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bookmarkStart w:id="0" w:name="_GoBack"/>
      <w:bookmarkEnd w:id="0"/>
      <w:r w:rsidRPr="00250555">
        <w:rPr>
          <w:rFonts w:cs="Arial"/>
          <w:b/>
        </w:rPr>
        <w:t>Date:</w:t>
      </w:r>
      <w:r w:rsidRPr="00250555">
        <w:rPr>
          <w:rFonts w:cs="Arial"/>
        </w:rPr>
        <w:t xml:space="preserve"> </w:t>
      </w:r>
      <w:r w:rsidR="007E5FED">
        <w:rPr>
          <w:rFonts w:cs="Arial"/>
        </w:rPr>
        <w:t>October 25</w:t>
      </w:r>
      <w:r w:rsidR="00BE1D32">
        <w:rPr>
          <w:rFonts w:cs="Arial"/>
        </w:rPr>
        <w:t>,</w:t>
      </w:r>
      <w:r w:rsidR="00FD64BF" w:rsidRPr="00250555">
        <w:rPr>
          <w:rFonts w:cs="Arial"/>
        </w:rPr>
        <w:t xml:space="preserve"> </w:t>
      </w:r>
      <w:r w:rsidR="00BE1D32">
        <w:rPr>
          <w:rFonts w:cs="Arial"/>
        </w:rPr>
        <w:t>2016</w:t>
      </w:r>
      <w:r w:rsidR="00BC46B9" w:rsidRPr="00250555">
        <w:rPr>
          <w:rFonts w:cs="Arial"/>
          <w:b/>
        </w:rPr>
        <w:br/>
        <w:t>Name of Product:</w:t>
      </w:r>
      <w:r w:rsidR="00BC46B9" w:rsidRPr="00250555">
        <w:rPr>
          <w:rFonts w:cs="Arial"/>
        </w:rPr>
        <w:t xml:space="preserve"> </w:t>
      </w:r>
      <w:r w:rsidR="00BE1D32">
        <w:rPr>
          <w:rFonts w:cs="Arial"/>
          <w:bCs/>
        </w:rPr>
        <w:t>Cisco WebEx Meeting Center</w:t>
      </w:r>
      <w:r w:rsidR="00AC0A46">
        <w:rPr>
          <w:rFonts w:cs="Arial"/>
          <w:bCs/>
        </w:rPr>
        <w:t xml:space="preserve"> WBS31</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FB068B" w:rsidRPr="00DA6218">
        <w:rPr>
          <w:sz w:val="20"/>
          <w:szCs w:val="20"/>
        </w:rPr>
        <w:t>testing was done on a Windows 10</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3F49D1" w:rsidP="00BE1D32">
            <w:pPr>
              <w:rPr>
                <w:rFonts w:cs="Arial"/>
                <w:sz w:val="20"/>
                <w:szCs w:val="20"/>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227C99"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227C99"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7E5FED">
        <w:rPr>
          <w:rFonts w:cs="Arial"/>
          <w:sz w:val="18"/>
          <w:szCs w:val="18"/>
        </w:rPr>
        <w:t>: October 25</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AC0A46" w:rsidP="00FB068B">
      <w:pPr>
        <w:rPr>
          <w:rFonts w:cs="Arial"/>
        </w:rPr>
      </w:pPr>
      <w:r>
        <w:rPr>
          <w:rFonts w:cs="Arial"/>
        </w:rPr>
        <w:t>Cisco WebEx Meeting Center WBS31</w:t>
      </w:r>
    </w:p>
    <w:p w:rsidR="007779CB" w:rsidRDefault="007779CB" w:rsidP="00FB068B">
      <w:pPr>
        <w:rPr>
          <w:rFonts w:cs="Arial"/>
        </w:rPr>
      </w:pP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1" w:name="Title_2"/>
            <w:bookmarkEnd w:id="11"/>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b/>
                <w:bCs/>
                <w:sz w:val="20"/>
                <w:szCs w:val="20"/>
              </w:rPr>
            </w:pPr>
            <w:r>
              <w:rPr>
                <w:rFonts w:cs="Arial"/>
                <w:bCs/>
                <w:sz w:val="20"/>
                <w:szCs w:val="20"/>
              </w:rPr>
              <w:t>For most functions, the keyboard navigation is accessible. Some dialogs and panels do not fully support keyboard and screen reader software.</w:t>
            </w:r>
          </w:p>
        </w:tc>
      </w:tr>
      <w:tr w:rsidR="0069792D" w:rsidRPr="00250555" w:rsidTr="009437F0">
        <w:trPr>
          <w:trHeight w:val="2078"/>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9D7415" w:rsidRDefault="009D7415" w:rsidP="009D7415">
            <w:pPr>
              <w:rPr>
                <w:rFonts w:cs="Arial"/>
                <w:sz w:val="20"/>
                <w:szCs w:val="20"/>
              </w:rPr>
            </w:pPr>
            <w:r w:rsidRPr="005C6A3C">
              <w:rPr>
                <w:rFonts w:cs="Arial"/>
                <w:sz w:val="20"/>
                <w:szCs w:val="20"/>
              </w:rPr>
              <w:t>For most functions, the product does not disrupt or disable the accessibility features built int</w:t>
            </w:r>
            <w:r>
              <w:rPr>
                <w:rFonts w:cs="Arial"/>
                <w:sz w:val="20"/>
                <w:szCs w:val="20"/>
              </w:rPr>
              <w:t>o the Windows operating system.</w:t>
            </w:r>
          </w:p>
          <w:p w:rsidR="0069792D" w:rsidRPr="00250555" w:rsidRDefault="009D7415" w:rsidP="009D7415">
            <w:pPr>
              <w:rPr>
                <w:rFonts w:cs="Arial"/>
                <w:sz w:val="20"/>
                <w:szCs w:val="20"/>
              </w:rPr>
            </w:pPr>
            <w:r>
              <w:rPr>
                <w:rFonts w:cs="Arial"/>
                <w:sz w:val="20"/>
                <w:szCs w:val="20"/>
              </w:rPr>
              <w:t>The whiteboard functions do not fully support the OS accessibility features.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0156B6" w:rsidP="0069792D">
            <w:pPr>
              <w:rPr>
                <w:rFonts w:cs="Arial"/>
                <w:sz w:val="20"/>
                <w:szCs w:val="20"/>
              </w:rPr>
            </w:pPr>
            <w:r>
              <w:rPr>
                <w:rFonts w:cs="Arial"/>
                <w:sz w:val="20"/>
                <w:szCs w:val="20"/>
              </w:rPr>
              <w:t>Some dialogs do not maintain visual focus.</w:t>
            </w:r>
          </w:p>
        </w:tc>
      </w:tr>
      <w:tr w:rsidR="0069792D" w:rsidRPr="00250555" w:rsidTr="009437F0">
        <w:trPr>
          <w:trHeight w:val="129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D313C8" w:rsidP="0069792D">
            <w:pPr>
              <w:rPr>
                <w:rFonts w:cs="Arial"/>
                <w:sz w:val="20"/>
                <w:szCs w:val="20"/>
              </w:rPr>
            </w:pPr>
            <w:r>
              <w:rPr>
                <w:rFonts w:cs="Arial"/>
                <w:sz w:val="20"/>
                <w:szCs w:val="20"/>
              </w:rPr>
              <w:t xml:space="preserve">Some elements lack proper informative labels or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1194.21(e)</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C0321E" w:rsidP="0069792D">
            <w:pPr>
              <w:rPr>
                <w:rFonts w:cs="Arial"/>
                <w:sz w:val="20"/>
                <w:szCs w:val="20"/>
              </w:rPr>
            </w:pPr>
            <w:r w:rsidRPr="00656E94">
              <w:rPr>
                <w:rFonts w:cs="Arial"/>
                <w:color w:val="000000"/>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1194.21(f)</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656304" w:rsidP="0069792D">
            <w:pPr>
              <w:rPr>
                <w:rFonts w:cs="Arial"/>
                <w:sz w:val="20"/>
                <w:szCs w:val="20"/>
              </w:rPr>
            </w:pPr>
            <w:r>
              <w:rPr>
                <w:rFonts w:cs="Arial"/>
                <w:sz w:val="20"/>
                <w:szCs w:val="20"/>
              </w:rPr>
              <w:t>Some textual contents do not fully support screen reader software.</w:t>
            </w:r>
            <w:r w:rsidRPr="0069792D">
              <w:rPr>
                <w:rFonts w:cs="Arial"/>
                <w:sz w:val="20"/>
                <w:szCs w:val="20"/>
              </w:rPr>
              <w:t> </w:t>
            </w:r>
          </w:p>
        </w:tc>
      </w:tr>
      <w:tr w:rsidR="0069792D" w:rsidRPr="00250555" w:rsidTr="009437F0">
        <w:trPr>
          <w:trHeight w:val="51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656304" w:rsidP="0069792D">
            <w:pPr>
              <w:rPr>
                <w:rFonts w:cs="Arial"/>
                <w:sz w:val="20"/>
                <w:szCs w:val="20"/>
              </w:rPr>
            </w:pPr>
            <w:r>
              <w:rPr>
                <w:rFonts w:cs="Arial"/>
                <w:sz w:val="20"/>
                <w:szCs w:val="20"/>
              </w:rPr>
              <w:t>Product does not fully inherit high contrast settings in most areas.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656304" w:rsidP="0069792D">
            <w:pPr>
              <w:rPr>
                <w:rFonts w:cs="Arial"/>
                <w:sz w:val="20"/>
                <w:szCs w:val="20"/>
              </w:rPr>
            </w:pPr>
            <w:r>
              <w:rPr>
                <w:rFonts w:cs="Arial"/>
                <w:sz w:val="20"/>
                <w:szCs w:val="20"/>
              </w:rPr>
              <w:t>Animations are used to indicate ongoing audio input levels and do not have a non-animated or text equivalent.</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69792D" w:rsidRPr="00250555" w:rsidRDefault="00D22C70" w:rsidP="0069792D">
            <w:pPr>
              <w:rPr>
                <w:rFonts w:cs="Arial"/>
                <w:sz w:val="20"/>
                <w:szCs w:val="20"/>
              </w:rPr>
            </w:pPr>
            <w:r w:rsidRPr="006122BD">
              <w:rPr>
                <w:rFonts w:cs="Arial"/>
                <w:sz w:val="20"/>
                <w:szCs w:val="20"/>
              </w:rPr>
              <w:t>Product does not provide users the option to adjust</w:t>
            </w:r>
            <w:r>
              <w:rPr>
                <w:rFonts w:cs="Arial"/>
                <w:sz w:val="20"/>
                <w:szCs w:val="20"/>
              </w:rPr>
              <w:t xml:space="preserve"> environment contrast settings.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1194.21(l)</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69792D" w:rsidRPr="00250555" w:rsidRDefault="00516ECC"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3026C3" w:rsidP="0069792D">
            <w:pPr>
              <w:rPr>
                <w:rFonts w:cs="Arial"/>
                <w:sz w:val="20"/>
                <w:szCs w:val="20"/>
              </w:rPr>
            </w:pPr>
            <w:r>
              <w:rPr>
                <w:rFonts w:cs="Arial"/>
                <w:sz w:val="20"/>
                <w:szCs w:val="20"/>
              </w:rPr>
              <w:t>Some forms do not fully support screen reader software.</w:t>
            </w:r>
          </w:p>
        </w:tc>
      </w:tr>
    </w:tbl>
    <w:p w:rsidR="0069792D" w:rsidRDefault="0069792D" w:rsidP="0069792D">
      <w:pPr>
        <w:rPr>
          <w:rFonts w:cs="Arial"/>
        </w:rPr>
      </w:pPr>
    </w:p>
    <w:p w:rsidR="0000631D" w:rsidRDefault="0000631D">
      <w:pPr>
        <w:rPr>
          <w:rFonts w:cs="Arial"/>
        </w:rPr>
      </w:pPr>
      <w:r>
        <w:rPr>
          <w:rFonts w:cs="Arial"/>
        </w:rPr>
        <w:br w:type="page"/>
      </w:r>
    </w:p>
    <w:bookmarkEnd w:id="3"/>
    <w:bookmarkEnd w:id="4"/>
    <w:bookmarkEnd w:id="5"/>
    <w:bookmarkEnd w:id="6"/>
    <w:bookmarkEnd w:id="7"/>
    <w:bookmarkEnd w:id="8"/>
    <w:bookmarkEnd w:id="9"/>
    <w:bookmarkEnd w:id="10"/>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2" w:name="Title_9"/>
            <w:bookmarkEnd w:id="12"/>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65AC6" w:rsidRPr="00250555" w:rsidTr="009437F0">
        <w:trPr>
          <w:trHeight w:val="765"/>
        </w:trPr>
        <w:tc>
          <w:tcPr>
            <w:tcW w:w="1350" w:type="dxa"/>
            <w:shd w:val="clear" w:color="auto" w:fill="auto"/>
          </w:tcPr>
          <w:p w:rsidR="00565AC6" w:rsidRPr="00250555" w:rsidRDefault="00565AC6">
            <w:pPr>
              <w:rPr>
                <w:rFonts w:cs="Arial"/>
                <w:sz w:val="20"/>
                <w:szCs w:val="20"/>
              </w:rPr>
            </w:pPr>
            <w:r w:rsidRPr="00250555">
              <w:rPr>
                <w:rFonts w:cs="Arial"/>
                <w:sz w:val="20"/>
                <w:szCs w:val="20"/>
              </w:rPr>
              <w:t>1194.31(a)</w:t>
            </w:r>
          </w:p>
        </w:tc>
        <w:tc>
          <w:tcPr>
            <w:tcW w:w="5940" w:type="dxa"/>
            <w:shd w:val="clear" w:color="auto" w:fill="auto"/>
          </w:tcPr>
          <w:p w:rsidR="00565AC6" w:rsidRPr="00250555" w:rsidRDefault="00565AC6">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565AC6" w:rsidRPr="00250555" w:rsidRDefault="00A50FED" w:rsidP="00FC4841">
            <w:pPr>
              <w:rPr>
                <w:rFonts w:cs="Arial"/>
                <w:sz w:val="20"/>
                <w:szCs w:val="20"/>
              </w:rPr>
            </w:pPr>
            <w:r>
              <w:rPr>
                <w:rFonts w:cs="Arial"/>
                <w:sz w:val="20"/>
                <w:szCs w:val="20"/>
              </w:rPr>
              <w:t>Supports with Exceptions</w:t>
            </w:r>
          </w:p>
        </w:tc>
        <w:tc>
          <w:tcPr>
            <w:tcW w:w="2880" w:type="dxa"/>
            <w:shd w:val="clear" w:color="auto" w:fill="auto"/>
          </w:tcPr>
          <w:p w:rsidR="00565AC6" w:rsidRPr="00250555" w:rsidRDefault="00F05EF0">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a</w:t>
            </w:r>
            <w:r>
              <w:rPr>
                <w:rFonts w:cs="Arial"/>
                <w:sz w:val="20"/>
                <w:szCs w:val="20"/>
              </w:rPr>
              <w:t>)(b)(c)(</w:t>
            </w:r>
            <w:r w:rsidRPr="005541AB">
              <w:rPr>
                <w:rFonts w:cs="Arial"/>
                <w:sz w:val="20"/>
                <w:szCs w:val="20"/>
              </w:rPr>
              <w:t>d</w:t>
            </w:r>
            <w:r>
              <w:rPr>
                <w:rFonts w:cs="Arial"/>
                <w:sz w:val="20"/>
                <w:szCs w:val="20"/>
              </w:rPr>
              <w:t>)(e)(</w:t>
            </w:r>
            <w:r w:rsidRPr="005541AB">
              <w:rPr>
                <w:rFonts w:cs="Arial"/>
                <w:sz w:val="20"/>
                <w:szCs w:val="20"/>
              </w:rPr>
              <w:t>f</w:t>
            </w:r>
            <w:r>
              <w:rPr>
                <w:rFonts w:cs="Arial"/>
                <w:sz w:val="20"/>
                <w:szCs w:val="20"/>
              </w:rPr>
              <w:t>)(</w:t>
            </w:r>
            <w:r w:rsidRPr="005541AB">
              <w:rPr>
                <w:rFonts w:cs="Arial"/>
                <w:sz w:val="20"/>
                <w:szCs w:val="20"/>
              </w:rPr>
              <w:t>h</w:t>
            </w:r>
            <w:r>
              <w:rPr>
                <w:rFonts w:cs="Arial"/>
                <w:sz w:val="20"/>
                <w:szCs w:val="20"/>
              </w:rPr>
              <w:t>)(</w:t>
            </w:r>
            <w:r w:rsidRPr="005541AB">
              <w:rPr>
                <w:rFonts w:cs="Arial"/>
                <w:sz w:val="20"/>
                <w:szCs w:val="20"/>
              </w:rPr>
              <w:t>l</w:t>
            </w:r>
            <w:r>
              <w:rPr>
                <w:rFonts w:cs="Arial"/>
                <w:sz w:val="20"/>
                <w:szCs w:val="20"/>
              </w:rPr>
              <w:t>)</w:t>
            </w:r>
          </w:p>
        </w:tc>
      </w:tr>
      <w:tr w:rsidR="00C14336" w:rsidRPr="00250555" w:rsidTr="009437F0">
        <w:trPr>
          <w:trHeight w:val="1020"/>
        </w:trPr>
        <w:tc>
          <w:tcPr>
            <w:tcW w:w="1350" w:type="dxa"/>
            <w:shd w:val="clear" w:color="auto" w:fill="auto"/>
          </w:tcPr>
          <w:p w:rsidR="00C14336" w:rsidRPr="00250555" w:rsidRDefault="00C14336">
            <w:pPr>
              <w:rPr>
                <w:rFonts w:cs="Arial"/>
                <w:sz w:val="20"/>
                <w:szCs w:val="20"/>
              </w:rPr>
            </w:pPr>
            <w:r w:rsidRPr="00250555">
              <w:rPr>
                <w:rFonts w:cs="Arial"/>
                <w:sz w:val="20"/>
                <w:szCs w:val="20"/>
              </w:rPr>
              <w:t>1194.31(b)</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C14336" w:rsidRPr="00250555" w:rsidRDefault="00A50FED" w:rsidP="0001049E">
            <w:pPr>
              <w:rPr>
                <w:rFonts w:cs="Arial"/>
                <w:sz w:val="20"/>
                <w:szCs w:val="20"/>
              </w:rPr>
            </w:pPr>
            <w:r>
              <w:rPr>
                <w:rFonts w:cs="Arial"/>
                <w:sz w:val="20"/>
                <w:szCs w:val="20"/>
              </w:rPr>
              <w:t>Supports with Exceptions</w:t>
            </w:r>
          </w:p>
        </w:tc>
        <w:tc>
          <w:tcPr>
            <w:tcW w:w="2880" w:type="dxa"/>
            <w:shd w:val="clear" w:color="auto" w:fill="auto"/>
          </w:tcPr>
          <w:p w:rsidR="00C14336" w:rsidRPr="00250555" w:rsidRDefault="003A5040" w:rsidP="0008102C">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c</w:t>
            </w:r>
            <w:r>
              <w:rPr>
                <w:rFonts w:cs="Arial"/>
                <w:sz w:val="20"/>
                <w:szCs w:val="20"/>
              </w:rPr>
              <w:t>)(</w:t>
            </w:r>
            <w:r w:rsidRPr="005541AB">
              <w:rPr>
                <w:rFonts w:cs="Arial"/>
                <w:sz w:val="20"/>
                <w:szCs w:val="20"/>
              </w:rPr>
              <w:t>g</w:t>
            </w:r>
            <w:r>
              <w:rPr>
                <w:rFonts w:cs="Arial"/>
                <w:sz w:val="20"/>
                <w:szCs w:val="20"/>
              </w:rPr>
              <w:t>)</w:t>
            </w: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1194.31(c)</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C14336" w:rsidRPr="00250555" w:rsidRDefault="00E37676">
            <w:pPr>
              <w:rPr>
                <w:rFonts w:cs="Arial"/>
                <w:sz w:val="20"/>
                <w:szCs w:val="20"/>
              </w:rPr>
            </w:pPr>
            <w:r>
              <w:rPr>
                <w:rFonts w:cs="Arial"/>
                <w:sz w:val="20"/>
                <w:szCs w:val="20"/>
              </w:rPr>
              <w:t>Supports</w:t>
            </w:r>
          </w:p>
        </w:tc>
        <w:tc>
          <w:tcPr>
            <w:tcW w:w="2880" w:type="dxa"/>
            <w:shd w:val="clear" w:color="auto" w:fill="auto"/>
          </w:tcPr>
          <w:p w:rsidR="00C14336" w:rsidRPr="003645FC"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1194.31(d)</w:t>
            </w:r>
          </w:p>
        </w:tc>
        <w:tc>
          <w:tcPr>
            <w:tcW w:w="5940" w:type="dxa"/>
            <w:shd w:val="clear" w:color="auto" w:fill="auto"/>
          </w:tcPr>
          <w:p w:rsidR="00C14336" w:rsidRPr="00250555" w:rsidRDefault="00C14336">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C14336" w:rsidRPr="00250555" w:rsidRDefault="00A50FED">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1194.31(e)</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C14336" w:rsidRPr="00250555" w:rsidRDefault="00A50FED">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1194.31(f)</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C14336" w:rsidRPr="00250555" w:rsidRDefault="00A50FED">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3" w:name="RANGE!A34"/>
            <w:bookmarkEnd w:id="13"/>
            <w:r w:rsidRPr="00250555">
              <w:rPr>
                <w:rFonts w:cs="Arial"/>
                <w:b/>
                <w:bCs/>
                <w:color w:val="FFFFFF"/>
                <w:sz w:val="20"/>
                <w:szCs w:val="20"/>
              </w:rPr>
              <w:t>Clause</w:t>
            </w:r>
            <w:bookmarkStart w:id="14" w:name="Title_10"/>
            <w:bookmarkEnd w:id="14"/>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5" w:name="_Supporting_Feature_(Status)"/>
      <w:bookmarkEnd w:id="15"/>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6" w:name="Title_11"/>
            <w:bookmarkEnd w:id="16"/>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81" w:rsidRDefault="00813781">
      <w:r>
        <w:separator/>
      </w:r>
    </w:p>
  </w:endnote>
  <w:endnote w:type="continuationSeparator" w:id="0">
    <w:p w:rsidR="00813781" w:rsidRDefault="0081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sidR="007E5FED">
      <w:rPr>
        <w:sz w:val="18"/>
        <w:szCs w:val="18"/>
      </w:rPr>
      <w:t>: October 25</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81" w:rsidRDefault="00813781">
      <w:r>
        <w:separator/>
      </w:r>
    </w:p>
  </w:footnote>
  <w:footnote w:type="continuationSeparator" w:id="0">
    <w:p w:rsidR="00813781" w:rsidRDefault="0081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56B6"/>
    <w:rsid w:val="00016877"/>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2FCE"/>
    <w:rsid w:val="001038FF"/>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27C99"/>
    <w:rsid w:val="00232870"/>
    <w:rsid w:val="00234F71"/>
    <w:rsid w:val="00237BD2"/>
    <w:rsid w:val="00250555"/>
    <w:rsid w:val="00254CC1"/>
    <w:rsid w:val="00261CD1"/>
    <w:rsid w:val="00262235"/>
    <w:rsid w:val="0026525A"/>
    <w:rsid w:val="002661BC"/>
    <w:rsid w:val="00277DD9"/>
    <w:rsid w:val="0028065A"/>
    <w:rsid w:val="00282BF6"/>
    <w:rsid w:val="00294F25"/>
    <w:rsid w:val="002A30DA"/>
    <w:rsid w:val="002A4285"/>
    <w:rsid w:val="002A5E4F"/>
    <w:rsid w:val="002B54B0"/>
    <w:rsid w:val="002C0D62"/>
    <w:rsid w:val="002C62D5"/>
    <w:rsid w:val="002D324F"/>
    <w:rsid w:val="002D33D8"/>
    <w:rsid w:val="002F10F8"/>
    <w:rsid w:val="002F30D7"/>
    <w:rsid w:val="002F6AA5"/>
    <w:rsid w:val="00302048"/>
    <w:rsid w:val="003026C3"/>
    <w:rsid w:val="003110C9"/>
    <w:rsid w:val="003145DC"/>
    <w:rsid w:val="00327705"/>
    <w:rsid w:val="0034006D"/>
    <w:rsid w:val="00352E89"/>
    <w:rsid w:val="003542D4"/>
    <w:rsid w:val="00355D69"/>
    <w:rsid w:val="00363D1C"/>
    <w:rsid w:val="003645FC"/>
    <w:rsid w:val="00364A89"/>
    <w:rsid w:val="0037067D"/>
    <w:rsid w:val="0037475D"/>
    <w:rsid w:val="003768B8"/>
    <w:rsid w:val="00377314"/>
    <w:rsid w:val="003924AD"/>
    <w:rsid w:val="003A0200"/>
    <w:rsid w:val="003A43E6"/>
    <w:rsid w:val="003A5040"/>
    <w:rsid w:val="003B3526"/>
    <w:rsid w:val="003C323A"/>
    <w:rsid w:val="003C40D6"/>
    <w:rsid w:val="003C705F"/>
    <w:rsid w:val="003C7973"/>
    <w:rsid w:val="003D0E90"/>
    <w:rsid w:val="003D44EB"/>
    <w:rsid w:val="003E34F4"/>
    <w:rsid w:val="003F14F2"/>
    <w:rsid w:val="003F48A1"/>
    <w:rsid w:val="003F49D1"/>
    <w:rsid w:val="003F6B6E"/>
    <w:rsid w:val="003F78A0"/>
    <w:rsid w:val="0040788F"/>
    <w:rsid w:val="0041010A"/>
    <w:rsid w:val="0041430D"/>
    <w:rsid w:val="00415D66"/>
    <w:rsid w:val="00422736"/>
    <w:rsid w:val="0042492A"/>
    <w:rsid w:val="00432401"/>
    <w:rsid w:val="0043681B"/>
    <w:rsid w:val="004376C6"/>
    <w:rsid w:val="004410AA"/>
    <w:rsid w:val="00441EB5"/>
    <w:rsid w:val="00446EEC"/>
    <w:rsid w:val="004559F4"/>
    <w:rsid w:val="00456C12"/>
    <w:rsid w:val="00465612"/>
    <w:rsid w:val="00466466"/>
    <w:rsid w:val="00480ADC"/>
    <w:rsid w:val="00482C76"/>
    <w:rsid w:val="00495051"/>
    <w:rsid w:val="004959F2"/>
    <w:rsid w:val="004A0805"/>
    <w:rsid w:val="004A0F03"/>
    <w:rsid w:val="004A3543"/>
    <w:rsid w:val="004B0FD3"/>
    <w:rsid w:val="004B1788"/>
    <w:rsid w:val="004B306E"/>
    <w:rsid w:val="004C3FD1"/>
    <w:rsid w:val="004C6678"/>
    <w:rsid w:val="004D3E59"/>
    <w:rsid w:val="004D537A"/>
    <w:rsid w:val="004D53F5"/>
    <w:rsid w:val="004E46F3"/>
    <w:rsid w:val="004E4AFA"/>
    <w:rsid w:val="004F0849"/>
    <w:rsid w:val="004F7259"/>
    <w:rsid w:val="004F7FF8"/>
    <w:rsid w:val="00511294"/>
    <w:rsid w:val="0051693F"/>
    <w:rsid w:val="00516ECC"/>
    <w:rsid w:val="00524712"/>
    <w:rsid w:val="00526364"/>
    <w:rsid w:val="0052641F"/>
    <w:rsid w:val="00526A40"/>
    <w:rsid w:val="00532507"/>
    <w:rsid w:val="00546CF9"/>
    <w:rsid w:val="00547C3D"/>
    <w:rsid w:val="0055064B"/>
    <w:rsid w:val="0055152C"/>
    <w:rsid w:val="00556966"/>
    <w:rsid w:val="00565AC6"/>
    <w:rsid w:val="00566F84"/>
    <w:rsid w:val="00576DE2"/>
    <w:rsid w:val="0058464E"/>
    <w:rsid w:val="00590E93"/>
    <w:rsid w:val="0059175D"/>
    <w:rsid w:val="00593AE1"/>
    <w:rsid w:val="00593B68"/>
    <w:rsid w:val="00595403"/>
    <w:rsid w:val="005A0376"/>
    <w:rsid w:val="005A7138"/>
    <w:rsid w:val="005B1D3F"/>
    <w:rsid w:val="005B1E3B"/>
    <w:rsid w:val="005C00D6"/>
    <w:rsid w:val="005C0276"/>
    <w:rsid w:val="005C4F2E"/>
    <w:rsid w:val="005C72C6"/>
    <w:rsid w:val="005D26F6"/>
    <w:rsid w:val="005D4136"/>
    <w:rsid w:val="005D4B4F"/>
    <w:rsid w:val="005D621F"/>
    <w:rsid w:val="005D7C5D"/>
    <w:rsid w:val="005E5E3B"/>
    <w:rsid w:val="005E649A"/>
    <w:rsid w:val="005E73F7"/>
    <w:rsid w:val="006050B4"/>
    <w:rsid w:val="00611FAF"/>
    <w:rsid w:val="00616B2B"/>
    <w:rsid w:val="00621FB4"/>
    <w:rsid w:val="006313D0"/>
    <w:rsid w:val="006334F1"/>
    <w:rsid w:val="00633B6A"/>
    <w:rsid w:val="00635102"/>
    <w:rsid w:val="006374D7"/>
    <w:rsid w:val="00641D5E"/>
    <w:rsid w:val="00646349"/>
    <w:rsid w:val="006509D4"/>
    <w:rsid w:val="006535BD"/>
    <w:rsid w:val="00656304"/>
    <w:rsid w:val="00660997"/>
    <w:rsid w:val="006626AE"/>
    <w:rsid w:val="006705E4"/>
    <w:rsid w:val="00670A4B"/>
    <w:rsid w:val="006715FC"/>
    <w:rsid w:val="00675DD5"/>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E3081"/>
    <w:rsid w:val="006F61A4"/>
    <w:rsid w:val="00700A14"/>
    <w:rsid w:val="00701FDA"/>
    <w:rsid w:val="007139FE"/>
    <w:rsid w:val="0071537C"/>
    <w:rsid w:val="00722EA3"/>
    <w:rsid w:val="00723F21"/>
    <w:rsid w:val="0072628F"/>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E5FED"/>
    <w:rsid w:val="007F34E7"/>
    <w:rsid w:val="007F4BE2"/>
    <w:rsid w:val="007F59F8"/>
    <w:rsid w:val="00813472"/>
    <w:rsid w:val="00813781"/>
    <w:rsid w:val="00814C12"/>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3F2A"/>
    <w:rsid w:val="008B5598"/>
    <w:rsid w:val="008D20A3"/>
    <w:rsid w:val="008F6501"/>
    <w:rsid w:val="008F7DC9"/>
    <w:rsid w:val="00902CB9"/>
    <w:rsid w:val="00905FF1"/>
    <w:rsid w:val="00911A65"/>
    <w:rsid w:val="0091721E"/>
    <w:rsid w:val="009223A6"/>
    <w:rsid w:val="00925EB8"/>
    <w:rsid w:val="00936AB2"/>
    <w:rsid w:val="00937F7C"/>
    <w:rsid w:val="009437F0"/>
    <w:rsid w:val="009464DF"/>
    <w:rsid w:val="00957A1B"/>
    <w:rsid w:val="0096087A"/>
    <w:rsid w:val="00970DD2"/>
    <w:rsid w:val="0097136F"/>
    <w:rsid w:val="00973618"/>
    <w:rsid w:val="00975518"/>
    <w:rsid w:val="00992A46"/>
    <w:rsid w:val="009957DD"/>
    <w:rsid w:val="009A083A"/>
    <w:rsid w:val="009A1E5F"/>
    <w:rsid w:val="009A5E65"/>
    <w:rsid w:val="009C1784"/>
    <w:rsid w:val="009C1F74"/>
    <w:rsid w:val="009D7415"/>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50FED"/>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0A46"/>
    <w:rsid w:val="00AC181C"/>
    <w:rsid w:val="00AC34BF"/>
    <w:rsid w:val="00AC7118"/>
    <w:rsid w:val="00AD6A10"/>
    <w:rsid w:val="00AD6EA9"/>
    <w:rsid w:val="00AE0DA7"/>
    <w:rsid w:val="00AE18D3"/>
    <w:rsid w:val="00AE5766"/>
    <w:rsid w:val="00AF3152"/>
    <w:rsid w:val="00AF5AF4"/>
    <w:rsid w:val="00AF7E04"/>
    <w:rsid w:val="00B02CDA"/>
    <w:rsid w:val="00B06741"/>
    <w:rsid w:val="00B11591"/>
    <w:rsid w:val="00B1320D"/>
    <w:rsid w:val="00B16EF6"/>
    <w:rsid w:val="00B22D8B"/>
    <w:rsid w:val="00B2322A"/>
    <w:rsid w:val="00B26B5B"/>
    <w:rsid w:val="00B335AC"/>
    <w:rsid w:val="00B3467C"/>
    <w:rsid w:val="00B4133B"/>
    <w:rsid w:val="00B43CA5"/>
    <w:rsid w:val="00B464C7"/>
    <w:rsid w:val="00B4729B"/>
    <w:rsid w:val="00B6030C"/>
    <w:rsid w:val="00B719D8"/>
    <w:rsid w:val="00B75701"/>
    <w:rsid w:val="00B80443"/>
    <w:rsid w:val="00B80BCF"/>
    <w:rsid w:val="00B84AA8"/>
    <w:rsid w:val="00B905F5"/>
    <w:rsid w:val="00B90EEF"/>
    <w:rsid w:val="00B90F71"/>
    <w:rsid w:val="00BA50EE"/>
    <w:rsid w:val="00BB3550"/>
    <w:rsid w:val="00BB72EA"/>
    <w:rsid w:val="00BC40F1"/>
    <w:rsid w:val="00BC46B9"/>
    <w:rsid w:val="00BD6D12"/>
    <w:rsid w:val="00BE0EFF"/>
    <w:rsid w:val="00BE1D32"/>
    <w:rsid w:val="00BE3BFA"/>
    <w:rsid w:val="00BE62B4"/>
    <w:rsid w:val="00BE64DA"/>
    <w:rsid w:val="00C00616"/>
    <w:rsid w:val="00C0321E"/>
    <w:rsid w:val="00C0322F"/>
    <w:rsid w:val="00C07165"/>
    <w:rsid w:val="00C14175"/>
    <w:rsid w:val="00C14336"/>
    <w:rsid w:val="00C1487C"/>
    <w:rsid w:val="00C174D8"/>
    <w:rsid w:val="00C17E5E"/>
    <w:rsid w:val="00C30629"/>
    <w:rsid w:val="00C566CF"/>
    <w:rsid w:val="00C56EC1"/>
    <w:rsid w:val="00C6206A"/>
    <w:rsid w:val="00C627EA"/>
    <w:rsid w:val="00C67617"/>
    <w:rsid w:val="00C67A65"/>
    <w:rsid w:val="00C76887"/>
    <w:rsid w:val="00C7766B"/>
    <w:rsid w:val="00C831F6"/>
    <w:rsid w:val="00C8410D"/>
    <w:rsid w:val="00C85ABD"/>
    <w:rsid w:val="00C87868"/>
    <w:rsid w:val="00C87E95"/>
    <w:rsid w:val="00C97ACD"/>
    <w:rsid w:val="00CA0AFA"/>
    <w:rsid w:val="00CA4112"/>
    <w:rsid w:val="00CA6FDA"/>
    <w:rsid w:val="00CA7CE0"/>
    <w:rsid w:val="00CA7EB9"/>
    <w:rsid w:val="00CB4A2F"/>
    <w:rsid w:val="00CC086E"/>
    <w:rsid w:val="00CC3DBF"/>
    <w:rsid w:val="00CE234F"/>
    <w:rsid w:val="00CE4339"/>
    <w:rsid w:val="00D104C2"/>
    <w:rsid w:val="00D10A95"/>
    <w:rsid w:val="00D11D9A"/>
    <w:rsid w:val="00D15407"/>
    <w:rsid w:val="00D17733"/>
    <w:rsid w:val="00D212F9"/>
    <w:rsid w:val="00D221D7"/>
    <w:rsid w:val="00D22C70"/>
    <w:rsid w:val="00D23F51"/>
    <w:rsid w:val="00D2679B"/>
    <w:rsid w:val="00D30CEA"/>
    <w:rsid w:val="00D30D72"/>
    <w:rsid w:val="00D313C8"/>
    <w:rsid w:val="00D41FE8"/>
    <w:rsid w:val="00D43D49"/>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051"/>
    <w:rsid w:val="00DD08B0"/>
    <w:rsid w:val="00DD3ACF"/>
    <w:rsid w:val="00DD72A2"/>
    <w:rsid w:val="00DE1AB2"/>
    <w:rsid w:val="00DF1C9A"/>
    <w:rsid w:val="00E1176A"/>
    <w:rsid w:val="00E12EEB"/>
    <w:rsid w:val="00E16748"/>
    <w:rsid w:val="00E17C8B"/>
    <w:rsid w:val="00E21E88"/>
    <w:rsid w:val="00E220CB"/>
    <w:rsid w:val="00E24B79"/>
    <w:rsid w:val="00E2629F"/>
    <w:rsid w:val="00E275EC"/>
    <w:rsid w:val="00E37676"/>
    <w:rsid w:val="00E41358"/>
    <w:rsid w:val="00E418B6"/>
    <w:rsid w:val="00E43804"/>
    <w:rsid w:val="00E453E2"/>
    <w:rsid w:val="00E47D2E"/>
    <w:rsid w:val="00E50224"/>
    <w:rsid w:val="00E51FBE"/>
    <w:rsid w:val="00E52422"/>
    <w:rsid w:val="00E600FD"/>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05EF0"/>
    <w:rsid w:val="00F22DBF"/>
    <w:rsid w:val="00F31FC5"/>
    <w:rsid w:val="00F35270"/>
    <w:rsid w:val="00F35409"/>
    <w:rsid w:val="00F47B9D"/>
    <w:rsid w:val="00F52C3E"/>
    <w:rsid w:val="00F545A3"/>
    <w:rsid w:val="00F5585F"/>
    <w:rsid w:val="00F5620D"/>
    <w:rsid w:val="00F56B45"/>
    <w:rsid w:val="00F60CC3"/>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0C58-A737-49FD-815F-474A10FB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9137</Characters>
  <Application>Microsoft Office Word</Application>
  <DocSecurity>0</DocSecurity>
  <Lines>415</Lines>
  <Paragraphs>275</Paragraphs>
  <ScaleCrop>false</ScaleCrop>
  <HeadingPairs>
    <vt:vector size="2" baseType="variant">
      <vt:variant>
        <vt:lpstr>Title</vt:lpstr>
      </vt:variant>
      <vt:variant>
        <vt:i4>1</vt:i4>
      </vt:variant>
    </vt:vector>
  </HeadingPairs>
  <TitlesOfParts>
    <vt:vector size="1" baseType="lpstr">
      <vt:lpstr>VPAT for Cisco WebEx Meeting Center T31R2</vt:lpstr>
    </vt:vector>
  </TitlesOfParts>
  <Company>Cisco Systems, Inc.</Company>
  <LinksUpToDate>false</LinksUpToDate>
  <CharactersWithSpaces>10476</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WebEx Meeting Center T31R2</dc:title>
  <dc:subject/>
  <dc:creator>Cisco Systems, Inc.</dc:creator>
  <cp:keywords/>
  <dc:description/>
  <cp:lastModifiedBy>Luan Le (luanle)</cp:lastModifiedBy>
  <cp:revision>2</cp:revision>
  <cp:lastPrinted>2016-10-04T19:29:00Z</cp:lastPrinted>
  <dcterms:created xsi:type="dcterms:W3CDTF">2016-10-25T18:03:00Z</dcterms:created>
  <dcterms:modified xsi:type="dcterms:W3CDTF">2016-10-25T18:03:00Z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