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D30B3F">
        <w:rPr>
          <w:rFonts w:cs="Arial"/>
        </w:rPr>
        <w:t>March 15</w:t>
      </w:r>
      <w:r w:rsidR="00D87A12">
        <w:rPr>
          <w:rFonts w:cs="Arial"/>
        </w:rPr>
        <w:t>, 2016</w:t>
      </w:r>
      <w:r w:rsidR="00BC46B9" w:rsidRPr="00250555">
        <w:rPr>
          <w:rFonts w:cs="Arial"/>
          <w:b/>
        </w:rPr>
        <w:br/>
        <w:t>Name of Product:</w:t>
      </w:r>
      <w:r w:rsidR="00BC46B9" w:rsidRPr="00250555">
        <w:rPr>
          <w:rFonts w:cs="Arial"/>
        </w:rPr>
        <w:t xml:space="preserve"> </w:t>
      </w:r>
      <w:r w:rsidR="00583A6F" w:rsidRPr="0074605E">
        <w:rPr>
          <w:rFonts w:cs="Arial"/>
          <w:bCs/>
        </w:rPr>
        <w:t>C</w:t>
      </w:r>
      <w:r w:rsidR="00583A6F">
        <w:rPr>
          <w:rFonts w:cs="Arial"/>
          <w:bCs/>
        </w:rPr>
        <w:t>isco Identity Services Engine (</w:t>
      </w:r>
      <w:r w:rsidR="00583A6F" w:rsidRPr="0074605E">
        <w:rPr>
          <w:rFonts w:cs="Arial"/>
          <w:bCs/>
        </w:rPr>
        <w:t>ISE</w:t>
      </w:r>
      <w:r w:rsidR="00583A6F">
        <w:rPr>
          <w:rFonts w:cs="Arial"/>
          <w:bCs/>
        </w:rPr>
        <w:t>)</w:t>
      </w:r>
      <w:r w:rsidR="00D30B3F">
        <w:rPr>
          <w:rFonts w:cs="Arial"/>
          <w:bCs/>
        </w:rPr>
        <w:t xml:space="preserve"> v2.1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Default="00565AC6" w:rsidP="00DA6218">
      <w:pPr>
        <w:rPr>
          <w:sz w:val="20"/>
          <w:szCs w:val="20"/>
        </w:rPr>
      </w:pPr>
      <w:r w:rsidRPr="00DA6218">
        <w:rPr>
          <w:sz w:val="20"/>
          <w:szCs w:val="20"/>
        </w:rPr>
        <w:t xml:space="preserve">The following </w:t>
      </w:r>
      <w:r w:rsidR="00D30B3F">
        <w:rPr>
          <w:sz w:val="20"/>
          <w:szCs w:val="20"/>
        </w:rPr>
        <w:t>testing was done on a Windows 7</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EE3150" w:rsidRDefault="00EE3150" w:rsidP="00DA6218">
      <w:pPr>
        <w:rPr>
          <w:sz w:val="20"/>
          <w:szCs w:val="20"/>
        </w:rPr>
      </w:pPr>
    </w:p>
    <w:p w:rsidR="00EE3150" w:rsidRPr="00DA6218" w:rsidRDefault="00EE3150" w:rsidP="00DA6218">
      <w:pPr>
        <w:rPr>
          <w:sz w:val="20"/>
          <w:szCs w:val="20"/>
        </w:rPr>
      </w:pPr>
      <w:r w:rsidRPr="00A12BA1">
        <w:rPr>
          <w:rFonts w:cs="Arial"/>
          <w:bCs/>
          <w:sz w:val="20"/>
          <w:szCs w:val="20"/>
        </w:rPr>
        <w:t>This VPAT covers the following portals: Sponsor Portal, My Device Portal, Sponsored Guest Portal,</w:t>
      </w:r>
      <w:r>
        <w:rPr>
          <w:rFonts w:cs="Arial"/>
          <w:bCs/>
          <w:sz w:val="20"/>
          <w:szCs w:val="20"/>
        </w:rPr>
        <w:t xml:space="preserve"> Hotspot Portal,</w:t>
      </w:r>
      <w:r w:rsidRPr="00A12BA1">
        <w:rPr>
          <w:rFonts w:cs="Arial"/>
          <w:bCs/>
          <w:sz w:val="20"/>
          <w:szCs w:val="20"/>
        </w:rPr>
        <w:t xml:space="preserve"> Client Prov</w:t>
      </w:r>
      <w:r>
        <w:rPr>
          <w:rFonts w:cs="Arial"/>
          <w:bCs/>
          <w:sz w:val="20"/>
          <w:szCs w:val="20"/>
        </w:rPr>
        <w:t xml:space="preserve">isioning Portal, MDM Portal, </w:t>
      </w:r>
      <w:r w:rsidRPr="00A12BA1">
        <w:rPr>
          <w:rFonts w:cs="Arial"/>
          <w:bCs/>
          <w:sz w:val="20"/>
          <w:szCs w:val="20"/>
        </w:rPr>
        <w:t>BYOD Portal</w:t>
      </w:r>
      <w:r>
        <w:rPr>
          <w:rFonts w:cs="Arial"/>
          <w:bCs/>
          <w:sz w:val="20"/>
          <w:szCs w:val="20"/>
        </w:rPr>
        <w:t>, Certificate Provi</w:t>
      </w:r>
      <w:r w:rsidRPr="006972BC">
        <w:rPr>
          <w:rFonts w:cs="Arial"/>
          <w:bCs/>
          <w:sz w:val="20"/>
          <w:szCs w:val="20"/>
        </w:rPr>
        <w:t>sioning Portal</w:t>
      </w:r>
      <w:r>
        <w:rPr>
          <w:rFonts w:cs="Arial"/>
          <w:bCs/>
          <w:sz w:val="20"/>
          <w:szCs w:val="20"/>
        </w:rPr>
        <w:t xml:space="preserve"> and Administration Interface.</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417E5E">
            <w:pPr>
              <w:rPr>
                <w:rFonts w:cs="Arial"/>
                <w:sz w:val="20"/>
                <w:szCs w:val="20"/>
              </w:rPr>
            </w:pPr>
            <w:r w:rsidRPr="00250555">
              <w:rPr>
                <w:rFonts w:cs="Arial"/>
                <w:sz w:val="20"/>
                <w:szCs w:val="20"/>
              </w:rPr>
              <w:t xml:space="preserve">Included </w:t>
            </w:r>
          </w:p>
        </w:tc>
        <w:tc>
          <w:tcPr>
            <w:tcW w:w="3777" w:type="dxa"/>
          </w:tcPr>
          <w:p w:rsidR="00565AC6" w:rsidRPr="00250555" w:rsidRDefault="00EE3150" w:rsidP="002C0D62">
            <w:pPr>
              <w:rPr>
                <w:rFonts w:cs="Arial"/>
                <w:sz w:val="20"/>
                <w:szCs w:val="20"/>
              </w:rPr>
            </w:pPr>
            <w:r>
              <w:rPr>
                <w:rFonts w:cs="Arial"/>
                <w:sz w:val="20"/>
                <w:szCs w:val="20"/>
              </w:rPr>
              <w:t>User portals</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417E5E">
            <w:pPr>
              <w:rPr>
                <w:rFonts w:cs="Arial"/>
                <w:sz w:val="20"/>
                <w:szCs w:val="20"/>
              </w:rPr>
            </w:pPr>
            <w:r w:rsidRPr="00250555">
              <w:rPr>
                <w:rFonts w:cs="Arial"/>
                <w:sz w:val="20"/>
                <w:szCs w:val="20"/>
              </w:rPr>
              <w:t xml:space="preserve">Included </w:t>
            </w:r>
          </w:p>
        </w:tc>
        <w:tc>
          <w:tcPr>
            <w:tcW w:w="3777" w:type="dxa"/>
          </w:tcPr>
          <w:p w:rsidR="00565AC6" w:rsidRPr="00250555" w:rsidRDefault="00EE3150" w:rsidP="002C0D62">
            <w:pPr>
              <w:rPr>
                <w:rFonts w:cs="Arial"/>
                <w:sz w:val="20"/>
                <w:szCs w:val="20"/>
              </w:rPr>
            </w:pPr>
            <w:r>
              <w:rPr>
                <w:rFonts w:cs="Arial"/>
                <w:sz w:val="20"/>
                <w:szCs w:val="20"/>
              </w:rPr>
              <w:t>User portals</w:t>
            </w: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 xml:space="preserve">Section 1194.22 Web-based internet information and applications </w:t>
            </w:r>
          </w:p>
        </w:tc>
        <w:tc>
          <w:tcPr>
            <w:tcW w:w="2613" w:type="dxa"/>
          </w:tcPr>
          <w:p w:rsidR="00EE3150" w:rsidRPr="00250555" w:rsidRDefault="00EE3150" w:rsidP="00EE3150">
            <w:pPr>
              <w:rPr>
                <w:rFonts w:cs="Arial"/>
                <w:sz w:val="20"/>
                <w:szCs w:val="20"/>
              </w:rPr>
            </w:pPr>
            <w:r w:rsidRPr="00250555">
              <w:rPr>
                <w:rFonts w:cs="Arial"/>
                <w:sz w:val="20"/>
                <w:szCs w:val="20"/>
              </w:rPr>
              <w:t xml:space="preserve">Included </w:t>
            </w:r>
          </w:p>
        </w:tc>
        <w:tc>
          <w:tcPr>
            <w:tcW w:w="3777" w:type="dxa"/>
          </w:tcPr>
          <w:p w:rsidR="00EE3150" w:rsidRPr="00250555" w:rsidRDefault="00EE3150" w:rsidP="00EE3150">
            <w:pPr>
              <w:rPr>
                <w:rFonts w:cs="Arial"/>
                <w:sz w:val="20"/>
                <w:szCs w:val="20"/>
              </w:rPr>
            </w:pPr>
            <w:r>
              <w:rPr>
                <w:rFonts w:cs="Arial"/>
                <w:sz w:val="20"/>
                <w:szCs w:val="20"/>
              </w:rPr>
              <w:t>Administration Interface</w:t>
            </w: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rPr>
              <w:t>W3C WCAG 2.0 Checkpoints</w:t>
            </w:r>
          </w:p>
        </w:tc>
        <w:tc>
          <w:tcPr>
            <w:tcW w:w="2613" w:type="dxa"/>
          </w:tcPr>
          <w:p w:rsidR="00EE3150" w:rsidRPr="00250555" w:rsidRDefault="00EE3150" w:rsidP="00EE3150">
            <w:pPr>
              <w:rPr>
                <w:rFonts w:cs="Arial"/>
                <w:sz w:val="20"/>
                <w:szCs w:val="20"/>
              </w:rPr>
            </w:pPr>
            <w:r w:rsidRPr="00250555">
              <w:rPr>
                <w:rFonts w:cs="Arial"/>
                <w:sz w:val="20"/>
                <w:szCs w:val="20"/>
              </w:rPr>
              <w:t xml:space="preserve">Included </w:t>
            </w:r>
          </w:p>
        </w:tc>
        <w:tc>
          <w:tcPr>
            <w:tcW w:w="3777" w:type="dxa"/>
          </w:tcPr>
          <w:p w:rsidR="00EE3150" w:rsidRPr="00250555" w:rsidRDefault="00EE3150" w:rsidP="00EE3150">
            <w:pPr>
              <w:rPr>
                <w:rFonts w:cs="Arial"/>
                <w:sz w:val="20"/>
                <w:szCs w:val="20"/>
              </w:rPr>
            </w:pPr>
            <w:r>
              <w:rPr>
                <w:rFonts w:cs="Arial"/>
                <w:sz w:val="20"/>
                <w:szCs w:val="20"/>
              </w:rPr>
              <w:t>Administration Interface</w:t>
            </w: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 xml:space="preserve">Section 1194.23 Telecommunications Products </w:t>
            </w:r>
          </w:p>
        </w:tc>
        <w:tc>
          <w:tcPr>
            <w:tcW w:w="2613" w:type="dxa"/>
          </w:tcPr>
          <w:p w:rsidR="00EE3150" w:rsidRPr="00250555" w:rsidRDefault="00EE3150" w:rsidP="00EE3150">
            <w:pPr>
              <w:rPr>
                <w:rFonts w:cs="Arial"/>
              </w:rPr>
            </w:pPr>
            <w:r w:rsidRPr="00250555">
              <w:rPr>
                <w:rFonts w:cs="Arial"/>
                <w:sz w:val="20"/>
                <w:szCs w:val="20"/>
              </w:rPr>
              <w:t>Not Applicable</w:t>
            </w:r>
          </w:p>
        </w:tc>
        <w:tc>
          <w:tcPr>
            <w:tcW w:w="3777" w:type="dxa"/>
          </w:tcPr>
          <w:p w:rsidR="00EE3150" w:rsidRPr="00250555" w:rsidRDefault="00EE3150" w:rsidP="00EE3150">
            <w:pPr>
              <w:rPr>
                <w:rFonts w:cs="Arial"/>
                <w:sz w:val="20"/>
                <w:szCs w:val="20"/>
              </w:rPr>
            </w:pP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 xml:space="preserve">Section 1194.24 Video and Multi-media Products </w:t>
            </w:r>
          </w:p>
        </w:tc>
        <w:tc>
          <w:tcPr>
            <w:tcW w:w="2613" w:type="dxa"/>
          </w:tcPr>
          <w:p w:rsidR="00EE3150" w:rsidRPr="00250555" w:rsidRDefault="00EE3150" w:rsidP="00EE3150">
            <w:pPr>
              <w:rPr>
                <w:rFonts w:cs="Arial"/>
              </w:rPr>
            </w:pPr>
            <w:r w:rsidRPr="00250555">
              <w:rPr>
                <w:rFonts w:cs="Arial"/>
                <w:sz w:val="20"/>
                <w:szCs w:val="20"/>
              </w:rPr>
              <w:t>Not Applicable</w:t>
            </w:r>
          </w:p>
        </w:tc>
        <w:tc>
          <w:tcPr>
            <w:tcW w:w="3777" w:type="dxa"/>
          </w:tcPr>
          <w:p w:rsidR="00EE3150" w:rsidRPr="00250555" w:rsidRDefault="00EE3150" w:rsidP="00EE3150">
            <w:pPr>
              <w:rPr>
                <w:rFonts w:cs="Arial"/>
                <w:sz w:val="20"/>
                <w:szCs w:val="20"/>
              </w:rPr>
            </w:pPr>
          </w:p>
        </w:tc>
      </w:tr>
      <w:tr w:rsidR="00EE3150" w:rsidRPr="00250555" w:rsidTr="0043681B">
        <w:trPr>
          <w:trHeight w:val="278"/>
        </w:trPr>
        <w:tc>
          <w:tcPr>
            <w:tcW w:w="6045" w:type="dxa"/>
          </w:tcPr>
          <w:p w:rsidR="00EE3150" w:rsidRPr="00250555" w:rsidRDefault="00EE3150" w:rsidP="00EE3150">
            <w:pPr>
              <w:rPr>
                <w:rFonts w:cs="Arial"/>
                <w:sz w:val="20"/>
                <w:szCs w:val="20"/>
              </w:rPr>
            </w:pPr>
            <w:r w:rsidRPr="00250555">
              <w:rPr>
                <w:rFonts w:cs="Arial"/>
                <w:sz w:val="20"/>
                <w:szCs w:val="20"/>
              </w:rPr>
              <w:t xml:space="preserve">Section 1194.25 Self-Contained, Closed Products </w:t>
            </w:r>
          </w:p>
        </w:tc>
        <w:tc>
          <w:tcPr>
            <w:tcW w:w="2613" w:type="dxa"/>
          </w:tcPr>
          <w:p w:rsidR="00EE3150" w:rsidRPr="00250555" w:rsidRDefault="00EE3150" w:rsidP="00EE3150">
            <w:pPr>
              <w:rPr>
                <w:rFonts w:cs="Arial"/>
              </w:rPr>
            </w:pPr>
            <w:r w:rsidRPr="00250555">
              <w:rPr>
                <w:rFonts w:cs="Arial"/>
                <w:sz w:val="20"/>
                <w:szCs w:val="20"/>
              </w:rPr>
              <w:t>Not Applicable</w:t>
            </w:r>
          </w:p>
        </w:tc>
        <w:tc>
          <w:tcPr>
            <w:tcW w:w="3777" w:type="dxa"/>
          </w:tcPr>
          <w:p w:rsidR="00EE3150" w:rsidRPr="00250555" w:rsidRDefault="00EE3150" w:rsidP="00EE3150">
            <w:pPr>
              <w:rPr>
                <w:rFonts w:cs="Arial"/>
                <w:sz w:val="20"/>
                <w:szCs w:val="20"/>
              </w:rPr>
            </w:pP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 xml:space="preserve">Section 1194.26 Desktop and Portable Computers </w:t>
            </w:r>
          </w:p>
        </w:tc>
        <w:tc>
          <w:tcPr>
            <w:tcW w:w="2613" w:type="dxa"/>
          </w:tcPr>
          <w:p w:rsidR="00EE3150" w:rsidRPr="00250555" w:rsidRDefault="00EE3150" w:rsidP="00EE3150">
            <w:pPr>
              <w:rPr>
                <w:rFonts w:cs="Arial"/>
              </w:rPr>
            </w:pPr>
            <w:r w:rsidRPr="00250555">
              <w:rPr>
                <w:rFonts w:cs="Arial"/>
                <w:sz w:val="20"/>
                <w:szCs w:val="20"/>
              </w:rPr>
              <w:t>Not Applicable</w:t>
            </w:r>
          </w:p>
        </w:tc>
        <w:tc>
          <w:tcPr>
            <w:tcW w:w="3777" w:type="dxa"/>
          </w:tcPr>
          <w:p w:rsidR="00EE3150" w:rsidRPr="00250555" w:rsidRDefault="00EE3150" w:rsidP="00EE3150">
            <w:pPr>
              <w:rPr>
                <w:rFonts w:cs="Arial"/>
              </w:rPr>
            </w:pP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 xml:space="preserve">Section 1194.31 Functional Performance Criteria </w:t>
            </w:r>
          </w:p>
        </w:tc>
        <w:tc>
          <w:tcPr>
            <w:tcW w:w="2613" w:type="dxa"/>
          </w:tcPr>
          <w:p w:rsidR="00EE3150" w:rsidRPr="00250555" w:rsidRDefault="00EE3150" w:rsidP="00EE3150">
            <w:pPr>
              <w:rPr>
                <w:rFonts w:cs="Arial"/>
              </w:rPr>
            </w:pPr>
            <w:r w:rsidRPr="00250555">
              <w:rPr>
                <w:rFonts w:cs="Arial"/>
                <w:sz w:val="20"/>
                <w:szCs w:val="20"/>
              </w:rPr>
              <w:t>Included</w:t>
            </w:r>
          </w:p>
        </w:tc>
        <w:tc>
          <w:tcPr>
            <w:tcW w:w="3777" w:type="dxa"/>
          </w:tcPr>
          <w:p w:rsidR="00EE3150" w:rsidRPr="00250555" w:rsidRDefault="00EE3150" w:rsidP="00EE3150">
            <w:pPr>
              <w:rPr>
                <w:rFonts w:cs="Arial"/>
                <w:sz w:val="20"/>
                <w:szCs w:val="20"/>
              </w:rPr>
            </w:pPr>
          </w:p>
        </w:tc>
      </w:tr>
      <w:tr w:rsidR="00EE3150" w:rsidRPr="00250555" w:rsidTr="0043681B">
        <w:trPr>
          <w:trHeight w:val="255"/>
        </w:trPr>
        <w:tc>
          <w:tcPr>
            <w:tcW w:w="6045" w:type="dxa"/>
          </w:tcPr>
          <w:p w:rsidR="00EE3150" w:rsidRPr="00250555" w:rsidRDefault="00EE3150" w:rsidP="00EE3150">
            <w:pPr>
              <w:rPr>
                <w:rFonts w:cs="Arial"/>
                <w:sz w:val="20"/>
                <w:szCs w:val="20"/>
              </w:rPr>
            </w:pPr>
            <w:r w:rsidRPr="00250555">
              <w:rPr>
                <w:rFonts w:cs="Arial"/>
                <w:sz w:val="20"/>
                <w:szCs w:val="20"/>
              </w:rPr>
              <w:t>Section 1194.41 Information, Documentation and Support</w:t>
            </w:r>
          </w:p>
        </w:tc>
        <w:tc>
          <w:tcPr>
            <w:tcW w:w="2613" w:type="dxa"/>
          </w:tcPr>
          <w:p w:rsidR="00EE3150" w:rsidRPr="00250555" w:rsidRDefault="00EE3150" w:rsidP="00EE3150">
            <w:pPr>
              <w:rPr>
                <w:rFonts w:cs="Arial"/>
              </w:rPr>
            </w:pPr>
            <w:r w:rsidRPr="00250555">
              <w:rPr>
                <w:rFonts w:cs="Arial"/>
                <w:sz w:val="20"/>
                <w:szCs w:val="20"/>
              </w:rPr>
              <w:t>Included</w:t>
            </w:r>
          </w:p>
        </w:tc>
        <w:tc>
          <w:tcPr>
            <w:tcW w:w="3777" w:type="dxa"/>
          </w:tcPr>
          <w:p w:rsidR="00EE3150" w:rsidRPr="00250555" w:rsidRDefault="00EE3150" w:rsidP="00EE3150">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w:t>
      </w:r>
      <w:r w:rsidR="00D30B3F">
        <w:rPr>
          <w:rFonts w:cs="Arial"/>
          <w:sz w:val="18"/>
          <w:szCs w:val="18"/>
        </w:rPr>
        <w:t>March 15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FB068B" w:rsidRDefault="00D30B3F" w:rsidP="00FB068B">
      <w:pPr>
        <w:rPr>
          <w:rFonts w:cs="Arial"/>
        </w:rPr>
      </w:pPr>
      <w:r w:rsidRPr="0074605E">
        <w:rPr>
          <w:rFonts w:cs="Arial"/>
          <w:bCs/>
        </w:rPr>
        <w:t>C</w:t>
      </w:r>
      <w:r>
        <w:rPr>
          <w:rFonts w:cs="Arial"/>
          <w:bCs/>
        </w:rPr>
        <w:t>isco Identity Services Engine (</w:t>
      </w:r>
      <w:r w:rsidRPr="0074605E">
        <w:rPr>
          <w:rFonts w:cs="Arial"/>
          <w:bCs/>
        </w:rPr>
        <w:t>ISE</w:t>
      </w:r>
      <w:r>
        <w:rPr>
          <w:rFonts w:cs="Arial"/>
          <w:bCs/>
        </w:rPr>
        <w:t>) v2.1</w:t>
      </w:r>
      <w:r w:rsidRPr="00250555">
        <w:rPr>
          <w:rFonts w:cs="Arial"/>
          <w:b/>
        </w:rPr>
        <w:br/>
      </w:r>
    </w:p>
    <w:p w:rsidR="007779CB" w:rsidRDefault="007779CB" w:rsidP="00FB068B">
      <w:pPr>
        <w:rPr>
          <w:rFonts w:cs="Arial"/>
        </w:rPr>
      </w:pPr>
    </w:p>
    <w:p w:rsidR="007779CB" w:rsidRDefault="007779CB">
      <w:pPr>
        <w:rPr>
          <w:rFonts w:cs="Arial"/>
        </w:rPr>
      </w:pPr>
      <w:r>
        <w:rPr>
          <w:rFonts w:cs="Arial"/>
        </w:rPr>
        <w:br w:type="page"/>
      </w:r>
    </w:p>
    <w:p w:rsidR="007139FE" w:rsidRDefault="007139FE" w:rsidP="00C566CF">
      <w:pPr>
        <w:pStyle w:val="Heading1"/>
        <w:rPr>
          <w:rFonts w:cs="Arial"/>
        </w:rPr>
      </w:pPr>
      <w:bookmarkStart w:id="10" w:name="tp1" w:colFirst="0" w:colLast="0"/>
      <w:bookmarkStart w:id="11" w:name="tp8" w:colFirst="0" w:colLast="0"/>
      <w:bookmarkEnd w:id="2"/>
      <w:bookmarkEnd w:id="3"/>
      <w:bookmarkEnd w:id="4"/>
      <w:bookmarkEnd w:id="5"/>
      <w:bookmarkEnd w:id="6"/>
      <w:bookmarkEnd w:id="7"/>
      <w:bookmarkEnd w:id="8"/>
      <w:bookmarkEnd w:id="9"/>
      <w:r w:rsidRPr="00250555">
        <w:rPr>
          <w:rFonts w:cs="Arial"/>
        </w:rPr>
        <w:lastRenderedPageBreak/>
        <w:t>Section 1194.22: Web-based Internet information and applications – Detail</w:t>
      </w:r>
    </w:p>
    <w:p w:rsidR="00292AC5" w:rsidRPr="00292AC5" w:rsidRDefault="00292AC5" w:rsidP="00292AC5">
      <w:r w:rsidRPr="0074605E">
        <w:rPr>
          <w:rFonts w:cs="Arial"/>
          <w:bCs/>
        </w:rPr>
        <w:t>C</w:t>
      </w:r>
      <w:r>
        <w:rPr>
          <w:rFonts w:cs="Arial"/>
          <w:bCs/>
        </w:rPr>
        <w:t>isco Identity Services Engine (</w:t>
      </w:r>
      <w:r w:rsidRPr="0074605E">
        <w:rPr>
          <w:rFonts w:cs="Arial"/>
          <w:bCs/>
        </w:rPr>
        <w:t>ISE</w:t>
      </w:r>
      <w:r w:rsidR="00D30B3F">
        <w:rPr>
          <w:rFonts w:cs="Arial"/>
          <w:bCs/>
        </w:rPr>
        <w:t>) v2.1</w:t>
      </w:r>
      <w:r>
        <w:rPr>
          <w:rFonts w:cs="Arial"/>
          <w:bCs/>
        </w:rPr>
        <w:t xml:space="preserve"> - </w:t>
      </w:r>
      <w:r>
        <w:t>User portals</w:t>
      </w:r>
    </w:p>
    <w:tbl>
      <w:tblPr>
        <w:tblW w:w="12435" w:type="dxa"/>
        <w:tblInd w:w="93" w:type="dxa"/>
        <w:tblLook w:val="00A0" w:firstRow="1" w:lastRow="0" w:firstColumn="1" w:lastColumn="0" w:noHBand="0" w:noVBand="0"/>
        <w:tblCaption w:val="Section 1194.22: Web-based Internet information and applications – Detail"/>
        <w:tblDescription w:val="Section 1194.22: Web-based Internet information and applications – Detail"/>
      </w:tblPr>
      <w:tblGrid>
        <w:gridCol w:w="1545"/>
        <w:gridCol w:w="5400"/>
        <w:gridCol w:w="2340"/>
        <w:gridCol w:w="3150"/>
      </w:tblGrid>
      <w:tr w:rsidR="007139FE" w:rsidRPr="00250555" w:rsidTr="009437F0">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Clau</w:t>
            </w:r>
            <w:bookmarkStart w:id="12" w:name="Title_3"/>
            <w:bookmarkEnd w:id="12"/>
            <w:r w:rsidRPr="00250555">
              <w:rPr>
                <w:rFonts w:cs="Arial"/>
                <w:b/>
                <w:bCs/>
                <w:color w:val="FFFFFF"/>
                <w:sz w:val="20"/>
                <w:szCs w:val="20"/>
              </w:rPr>
              <w:t>se</w:t>
            </w:r>
          </w:p>
        </w:tc>
        <w:tc>
          <w:tcPr>
            <w:tcW w:w="540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Remarks and Explanations</w:t>
            </w:r>
          </w:p>
        </w:tc>
      </w:tr>
      <w:tr w:rsidR="00417E5E"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vAlign w:val="center"/>
          </w:tcPr>
          <w:p w:rsidR="00417E5E" w:rsidRPr="0054023D" w:rsidRDefault="00417E5E" w:rsidP="00417E5E">
            <w:pPr>
              <w:rPr>
                <w:rFonts w:cs="Arial"/>
                <w:sz w:val="20"/>
                <w:szCs w:val="20"/>
              </w:rPr>
            </w:pPr>
            <w:r w:rsidRPr="0054023D">
              <w:rPr>
                <w:rFonts w:cs="Arial"/>
                <w:sz w:val="20"/>
                <w:szCs w:val="20"/>
              </w:rPr>
              <w:t>Some non-text contents do not have alternative text.</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292AC5">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417E5E" w:rsidRPr="0054023D">
              <w:rPr>
                <w:rFonts w:cs="Arial"/>
                <w:sz w:val="20"/>
                <w:szCs w:val="20"/>
              </w:rPr>
              <w:t xml:space="preserve"> not have multimedia content.</w:t>
            </w:r>
          </w:p>
        </w:tc>
      </w:tr>
      <w:tr w:rsidR="00417E5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 xml:space="preserve">Supports </w:t>
            </w:r>
          </w:p>
        </w:tc>
        <w:tc>
          <w:tcPr>
            <w:tcW w:w="315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Equivalent Facilitation is provided to support low vision users in high contrast. Some elements are not visible in high-contrast schemes.</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server-side image maps.</w:t>
            </w:r>
          </w:p>
        </w:tc>
      </w:tr>
      <w:tr w:rsidR="00417E5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server-side image maps.</w:t>
            </w:r>
          </w:p>
        </w:tc>
      </w:tr>
      <w:tr w:rsidR="00417E5E" w:rsidRPr="00250555" w:rsidTr="009437F0">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417E5E" w:rsidRPr="0054023D" w:rsidRDefault="00AD1D18" w:rsidP="00AD1D18">
            <w:pPr>
              <w:spacing w:before="100" w:beforeAutospacing="1" w:after="100" w:afterAutospacing="1"/>
              <w:rPr>
                <w:rFonts w:cs="Arial"/>
                <w:color w:val="FF0000"/>
                <w:sz w:val="20"/>
                <w:szCs w:val="20"/>
              </w:rPr>
            </w:pPr>
            <w:r>
              <w:rPr>
                <w:rFonts w:cs="Arial"/>
                <w:sz w:val="20"/>
                <w:szCs w:val="20"/>
              </w:rPr>
              <w:t>Some d</w:t>
            </w:r>
            <w:r w:rsidR="00F05439">
              <w:rPr>
                <w:rFonts w:cs="Arial"/>
                <w:sz w:val="20"/>
                <w:szCs w:val="20"/>
              </w:rPr>
              <w:t>ata tables do</w:t>
            </w:r>
            <w:r w:rsidR="00417E5E" w:rsidRPr="0054023D">
              <w:rPr>
                <w:rFonts w:cs="Arial"/>
                <w:sz w:val="20"/>
                <w:szCs w:val="20"/>
              </w:rPr>
              <w:t xml:space="preserve"> not fully support screen reader software.</w:t>
            </w:r>
          </w:p>
        </w:tc>
      </w:tr>
      <w:tr w:rsidR="00417E5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complex table structure.</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417E5E" w:rsidRPr="0054023D" w:rsidRDefault="00292AC5" w:rsidP="00417E5E">
            <w:pPr>
              <w:spacing w:before="100" w:beforeAutospacing="1" w:after="100" w:afterAutospacing="1"/>
              <w:rPr>
                <w:rFonts w:cs="Arial"/>
                <w:sz w:val="20"/>
                <w:szCs w:val="20"/>
              </w:rPr>
            </w:pPr>
            <w:r>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417E5E" w:rsidRPr="0054023D" w:rsidRDefault="00F05439" w:rsidP="00F05439">
            <w:pPr>
              <w:spacing w:before="100" w:beforeAutospacing="1" w:after="100" w:afterAutospacing="1"/>
              <w:rPr>
                <w:rFonts w:cs="Arial"/>
                <w:sz w:val="20"/>
                <w:szCs w:val="20"/>
              </w:rPr>
            </w:pPr>
            <w:r>
              <w:rPr>
                <w:rFonts w:cs="Arial"/>
                <w:sz w:val="20"/>
                <w:szCs w:val="20"/>
              </w:rPr>
              <w:t xml:space="preserve">Some frames do not fully </w:t>
            </w:r>
            <w:r w:rsidR="00A97CAF">
              <w:rPr>
                <w:rFonts w:cs="Arial"/>
                <w:sz w:val="20"/>
                <w:szCs w:val="20"/>
              </w:rPr>
              <w:t xml:space="preserve">support </w:t>
            </w:r>
            <w:r w:rsidR="00417E5E">
              <w:rPr>
                <w:rFonts w:cs="Arial"/>
                <w:sz w:val="20"/>
                <w:szCs w:val="20"/>
              </w:rPr>
              <w:t>screen reader software.</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lastRenderedPageBreak/>
              <w:t>1194.22(j)</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flashing content.</w:t>
            </w:r>
          </w:p>
        </w:tc>
      </w:tr>
      <w:tr w:rsidR="00417E5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1194.22(k)</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text-only pages.</w:t>
            </w:r>
          </w:p>
        </w:tc>
      </w:tr>
      <w:tr w:rsidR="00417E5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Some pages with scripting languages do not fully support screen reader software.</w:t>
            </w:r>
          </w:p>
        </w:tc>
      </w:tr>
      <w:tr w:rsidR="00417E5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 applet or plug-in content.</w:t>
            </w:r>
          </w:p>
        </w:tc>
      </w:tr>
      <w:tr w:rsidR="00417E5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417E5E" w:rsidRPr="0054023D" w:rsidRDefault="00417E5E" w:rsidP="00F26878">
            <w:pPr>
              <w:spacing w:before="100" w:beforeAutospacing="1" w:after="100" w:afterAutospacing="1"/>
              <w:rPr>
                <w:rFonts w:cs="Arial"/>
                <w:sz w:val="20"/>
                <w:szCs w:val="20"/>
              </w:rPr>
            </w:pPr>
            <w:r>
              <w:rPr>
                <w:rFonts w:cs="Arial"/>
                <w:sz w:val="20"/>
                <w:szCs w:val="20"/>
              </w:rPr>
              <w:t>Some form</w:t>
            </w:r>
            <w:r w:rsidR="00677E06">
              <w:rPr>
                <w:rFonts w:cs="Arial"/>
                <w:sz w:val="20"/>
                <w:szCs w:val="20"/>
              </w:rPr>
              <w:t>s</w:t>
            </w:r>
            <w:r>
              <w:rPr>
                <w:rFonts w:cs="Arial"/>
                <w:sz w:val="20"/>
                <w:szCs w:val="20"/>
              </w:rPr>
              <w:t xml:space="preserve"> </w:t>
            </w:r>
            <w:r w:rsidR="00F26878">
              <w:rPr>
                <w:rFonts w:cs="Arial"/>
                <w:sz w:val="20"/>
                <w:szCs w:val="20"/>
              </w:rPr>
              <w:t xml:space="preserve">do not fully support </w:t>
            </w:r>
            <w:r w:rsidRPr="0054023D">
              <w:rPr>
                <w:rFonts w:cs="Arial"/>
                <w:sz w:val="20"/>
                <w:szCs w:val="20"/>
              </w:rPr>
              <w:t>screen reader software.</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417E5E" w:rsidRPr="0054023D" w:rsidRDefault="00292AC5" w:rsidP="00417E5E">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292AC5">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sidRPr="0054023D">
              <w:rPr>
                <w:rFonts w:cs="Arial"/>
                <w:sz w:val="20"/>
                <w:szCs w:val="20"/>
              </w:rPr>
              <w:t>not have</w:t>
            </w:r>
            <w:r w:rsidR="00292AC5">
              <w:rPr>
                <w:rFonts w:cs="Arial"/>
                <w:sz w:val="20"/>
                <w:szCs w:val="20"/>
              </w:rPr>
              <w:t xml:space="preserve"> </w:t>
            </w:r>
            <w:r w:rsidR="00417E5E" w:rsidRPr="0054023D">
              <w:rPr>
                <w:rFonts w:cs="Arial"/>
                <w:sz w:val="20"/>
                <w:szCs w:val="20"/>
              </w:rPr>
              <w:t>navigation links.</w:t>
            </w:r>
          </w:p>
        </w:tc>
      </w:tr>
      <w:tr w:rsidR="00417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417E5E" w:rsidRPr="00250555" w:rsidRDefault="00417E5E" w:rsidP="00417E5E">
            <w:pPr>
              <w:rPr>
                <w:rFonts w:cs="Arial"/>
                <w:sz w:val="20"/>
                <w:szCs w:val="20"/>
              </w:rPr>
            </w:pPr>
            <w:r w:rsidRPr="00250555">
              <w:rPr>
                <w:rFonts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417E5E" w:rsidRPr="0054023D" w:rsidRDefault="00417E5E" w:rsidP="00417E5E">
            <w:pPr>
              <w:spacing w:before="100" w:beforeAutospacing="1" w:after="100" w:afterAutospacing="1"/>
              <w:rPr>
                <w:rFonts w:cs="Arial"/>
                <w:sz w:val="20"/>
                <w:szCs w:val="20"/>
              </w:rPr>
            </w:pPr>
            <w:r w:rsidRPr="0054023D">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417E5E" w:rsidRPr="0054023D" w:rsidRDefault="0078416F" w:rsidP="00417E5E">
            <w:pPr>
              <w:spacing w:before="100" w:beforeAutospacing="1" w:after="100" w:afterAutospacing="1"/>
              <w:rPr>
                <w:rFonts w:cs="Arial"/>
                <w:sz w:val="20"/>
                <w:szCs w:val="20"/>
              </w:rPr>
            </w:pPr>
            <w:r>
              <w:rPr>
                <w:rFonts w:cs="Arial"/>
                <w:sz w:val="20"/>
                <w:szCs w:val="20"/>
              </w:rPr>
              <w:t xml:space="preserve">The </w:t>
            </w:r>
            <w:r w:rsidR="00292AC5">
              <w:rPr>
                <w:rFonts w:cs="Arial"/>
                <w:sz w:val="20"/>
                <w:szCs w:val="20"/>
              </w:rPr>
              <w:t>portals do</w:t>
            </w:r>
            <w:r w:rsidR="00292AC5" w:rsidRPr="0054023D">
              <w:rPr>
                <w:rFonts w:cs="Arial"/>
                <w:sz w:val="20"/>
                <w:szCs w:val="20"/>
              </w:rPr>
              <w:t xml:space="preserve"> </w:t>
            </w:r>
            <w:r w:rsidR="00417E5E">
              <w:rPr>
                <w:rFonts w:cs="Arial"/>
                <w:sz w:val="20"/>
                <w:szCs w:val="20"/>
              </w:rPr>
              <w:t>not have a feature which allows the user to adjust or change the timeout session.</w:t>
            </w:r>
          </w:p>
        </w:tc>
      </w:tr>
    </w:tbl>
    <w:p w:rsidR="007139FE" w:rsidRDefault="007139FE" w:rsidP="007139FE">
      <w:pPr>
        <w:rPr>
          <w:rFonts w:cs="Arial"/>
        </w:rPr>
      </w:pPr>
    </w:p>
    <w:p w:rsidR="0000631D" w:rsidRDefault="0000631D">
      <w:pPr>
        <w:rPr>
          <w:rFonts w:cs="Arial"/>
        </w:rPr>
      </w:pPr>
      <w:r>
        <w:rPr>
          <w:rFonts w:cs="Arial"/>
        </w:rPr>
        <w:br w:type="page"/>
      </w:r>
    </w:p>
    <w:p w:rsidR="00565AC6" w:rsidRDefault="00565AC6" w:rsidP="00C566CF">
      <w:pPr>
        <w:pStyle w:val="Heading1"/>
        <w:rPr>
          <w:rFonts w:cs="Arial"/>
        </w:rPr>
      </w:pPr>
      <w:r w:rsidRPr="00250555">
        <w:rPr>
          <w:rFonts w:cs="Arial"/>
        </w:rPr>
        <w:lastRenderedPageBreak/>
        <w:t>W3C WCAG 2</w:t>
      </w:r>
      <w:r w:rsidR="00C97ACD" w:rsidRPr="00250555">
        <w:rPr>
          <w:rFonts w:cs="Arial"/>
        </w:rPr>
        <w:t xml:space="preserve">.0 </w:t>
      </w:r>
      <w:r w:rsidRPr="00250555">
        <w:rPr>
          <w:rFonts w:cs="Arial"/>
        </w:rPr>
        <w:t>Checkpoints – Detail</w:t>
      </w:r>
      <w:r w:rsidR="0014116D" w:rsidRPr="00250555">
        <w:rPr>
          <w:rFonts w:cs="Arial"/>
        </w:rPr>
        <w:t xml:space="preserve"> </w:t>
      </w:r>
    </w:p>
    <w:p w:rsidR="00292AC5" w:rsidRPr="00292AC5" w:rsidRDefault="00292AC5" w:rsidP="00292AC5">
      <w:r w:rsidRPr="0074605E">
        <w:rPr>
          <w:rFonts w:cs="Arial"/>
          <w:bCs/>
        </w:rPr>
        <w:t>C</w:t>
      </w:r>
      <w:r>
        <w:rPr>
          <w:rFonts w:cs="Arial"/>
          <w:bCs/>
        </w:rPr>
        <w:t>isco Identity Services Engine (</w:t>
      </w:r>
      <w:r w:rsidRPr="0074605E">
        <w:rPr>
          <w:rFonts w:cs="Arial"/>
          <w:bCs/>
        </w:rPr>
        <w:t>ISE</w:t>
      </w:r>
      <w:r w:rsidR="00D30B3F">
        <w:rPr>
          <w:rFonts w:cs="Arial"/>
          <w:bCs/>
        </w:rPr>
        <w:t>) v2.1</w:t>
      </w:r>
      <w:r>
        <w:rPr>
          <w:rFonts w:cs="Arial"/>
          <w:bCs/>
        </w:rPr>
        <w:t xml:space="preserve"> – User portals</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Caption w:val="W3C WCAG 2.0 Checkpoints – Detail "/>
        <w:tblDescription w:val="W3C WCAG 2.0 Checkpoints – Detail "/>
      </w:tblPr>
      <w:tblGrid>
        <w:gridCol w:w="1530"/>
        <w:gridCol w:w="4950"/>
        <w:gridCol w:w="2250"/>
        <w:gridCol w:w="3690"/>
      </w:tblGrid>
      <w:tr w:rsidR="00565AC6" w:rsidRPr="00250555" w:rsidTr="009437F0">
        <w:trPr>
          <w:trHeight w:val="272"/>
        </w:trPr>
        <w:tc>
          <w:tcPr>
            <w:tcW w:w="1530" w:type="dxa"/>
            <w:shd w:val="clear" w:color="auto" w:fill="595959"/>
            <w:tcMar>
              <w:top w:w="80" w:type="nil"/>
              <w:left w:w="80" w:type="nil"/>
              <w:bottom w:w="80" w:type="nil"/>
              <w:right w:w="80" w:type="nil"/>
            </w:tcMar>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Checkpo</w:t>
            </w:r>
            <w:bookmarkStart w:id="13" w:name="Title_4"/>
            <w:bookmarkEnd w:id="13"/>
            <w:r w:rsidRPr="00250555">
              <w:rPr>
                <w:rFonts w:cs="Arial"/>
                <w:b/>
                <w:bCs/>
                <w:color w:val="FFFFFF"/>
                <w:sz w:val="20"/>
                <w:szCs w:val="26"/>
              </w:rPr>
              <w:t>int</w:t>
            </w:r>
          </w:p>
        </w:tc>
        <w:tc>
          <w:tcPr>
            <w:tcW w:w="4950" w:type="dxa"/>
            <w:shd w:val="clear" w:color="auto" w:fill="595959"/>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Description</w:t>
            </w:r>
          </w:p>
        </w:tc>
        <w:tc>
          <w:tcPr>
            <w:tcW w:w="2250" w:type="dxa"/>
            <w:shd w:val="clear" w:color="auto" w:fill="595959"/>
            <w:vAlign w:val="center"/>
          </w:tcPr>
          <w:p w:rsidR="00565AC6" w:rsidRPr="00250555" w:rsidRDefault="00E453E2"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Status</w:t>
            </w:r>
          </w:p>
        </w:tc>
        <w:tc>
          <w:tcPr>
            <w:tcW w:w="3690" w:type="dxa"/>
            <w:shd w:val="clear" w:color="auto" w:fill="595959"/>
            <w:vAlign w:val="center"/>
          </w:tcPr>
          <w:p w:rsidR="00565AC6" w:rsidRPr="00250555" w:rsidRDefault="004D3E59"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Remarks and Explanations</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1.1.1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Non text content</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0F125B" w:rsidP="000F125B">
            <w:pPr>
              <w:rPr>
                <w:rFonts w:cs="Arial"/>
                <w:sz w:val="20"/>
                <w:szCs w:val="20"/>
              </w:rPr>
            </w:pPr>
            <w:r>
              <w:rPr>
                <w:rFonts w:cs="Arial"/>
                <w:sz w:val="20"/>
                <w:szCs w:val="20"/>
              </w:rPr>
              <w:t xml:space="preserve">Some non-text content does not fully support </w:t>
            </w:r>
            <w:r w:rsidR="00417E5E" w:rsidRPr="00D37501">
              <w:rPr>
                <w:rFonts w:cs="Arial"/>
                <w:sz w:val="20"/>
                <w:szCs w:val="20"/>
              </w:rPr>
              <w:t>screen reader software</w:t>
            </w:r>
            <w:r>
              <w:rPr>
                <w:rFonts w:cs="Arial"/>
                <w:sz w:val="20"/>
                <w:szCs w:val="20"/>
              </w:rPr>
              <w:t>.</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1.2.1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Audio-only and Video-only (Prerecorded)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multimedia content.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1.2.2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Captions (Prerecorded)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multimedia content.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1.2.3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Audio Description or Media Alternative (Prerecorded)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multimedia content.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1.2.4 (AA)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0"/>
              </w:rPr>
              <w:t>Captions (Live)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multimedia content.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1.2.5 (AA)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0"/>
              </w:rPr>
              <w:t>Audio Description (Prerecorded)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multimedia content.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1.3.1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Info and Relationships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sidRPr="00D37501">
              <w:rPr>
                <w:rFonts w:cs="Arial"/>
                <w:sz w:val="20"/>
                <w:szCs w:val="20"/>
              </w:rPr>
              <w:t>Some fo</w:t>
            </w:r>
            <w:r w:rsidR="000F125B">
              <w:rPr>
                <w:rFonts w:cs="Arial"/>
                <w:sz w:val="20"/>
                <w:szCs w:val="20"/>
              </w:rPr>
              <w:t xml:space="preserve">rm elements and data tables do not fully support </w:t>
            </w:r>
            <w:r w:rsidRPr="00D37501">
              <w:rPr>
                <w:rFonts w:cs="Arial"/>
                <w:sz w:val="20"/>
                <w:szCs w:val="20"/>
              </w:rPr>
              <w:t>screen reader software.</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1.3.2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Meaningful Sequence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1.3.3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Sensory Characteristics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are no  sensory characteristics of components.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1.4.1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Use of Color</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1.4.2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Audio Control</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audio control.</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1.4.3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Contrast (Minimum)</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9A07B6">
            <w:pPr>
              <w:rPr>
                <w:rFonts w:cs="Arial"/>
                <w:sz w:val="20"/>
                <w:szCs w:val="20"/>
              </w:rPr>
            </w:pPr>
            <w:r w:rsidRPr="00D37501">
              <w:rPr>
                <w:rFonts w:cs="Arial"/>
                <w:sz w:val="20"/>
                <w:szCs w:val="20"/>
              </w:rPr>
              <w:t>Some texts d</w:t>
            </w:r>
            <w:r>
              <w:rPr>
                <w:rFonts w:cs="Arial"/>
                <w:sz w:val="20"/>
                <w:szCs w:val="20"/>
              </w:rPr>
              <w:t xml:space="preserve">o not meet </w:t>
            </w:r>
            <w:r w:rsidR="009A07B6">
              <w:rPr>
                <w:rFonts w:cs="Arial"/>
                <w:sz w:val="20"/>
                <w:szCs w:val="20"/>
              </w:rPr>
              <w:t>the c</w:t>
            </w:r>
            <w:r>
              <w:rPr>
                <w:rFonts w:cs="Arial"/>
                <w:sz w:val="20"/>
                <w:szCs w:val="20"/>
              </w:rPr>
              <w:t>ontrast ratio</w:t>
            </w:r>
            <w:r w:rsidR="009A07B6">
              <w:rPr>
                <w:rFonts w:cs="Arial"/>
                <w:sz w:val="20"/>
                <w:szCs w:val="20"/>
              </w:rPr>
              <w:t xml:space="preserve"> minimum</w:t>
            </w:r>
            <w:r>
              <w:rPr>
                <w:rFonts w:cs="Arial"/>
                <w:sz w:val="20"/>
                <w:szCs w:val="20"/>
              </w:rPr>
              <w:t xml:space="preserve"> requirement. </w:t>
            </w:r>
            <w:r w:rsidRPr="0054023D">
              <w:rPr>
                <w:rFonts w:cs="Arial"/>
                <w:sz w:val="20"/>
                <w:szCs w:val="20"/>
              </w:rPr>
              <w:t>Some elements are not visible in high-contrast schemes.</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1.4.4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Resize Text</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1.4.5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Images of Text</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image of text.</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2.1.1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Keyboard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Some elements are not accessible</w:t>
            </w:r>
            <w:r>
              <w:rPr>
                <w:rFonts w:cs="Arial"/>
                <w:sz w:val="20"/>
                <w:szCs w:val="20"/>
              </w:rPr>
              <w:t xml:space="preserve"> with keyboard.</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2.1.2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No Keyboard Trap</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lastRenderedPageBreak/>
              <w:t>2.2.1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Timing Adjustable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Does Not Support</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Session times out without allowing user to turn off or adjust the time limit.</w:t>
            </w: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2.2.2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Pause, Stop, Hide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moving, blinking, scrolling, or auto-updating information object.</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2.3.1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Three Flashes or Below Threshold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are no flashing objects.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2.4.1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Bypass Blocks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F611F6" w:rsidP="00292AC5">
            <w:pPr>
              <w:rPr>
                <w:rFonts w:cs="Arial"/>
                <w:sz w:val="20"/>
                <w:szCs w:val="20"/>
              </w:rPr>
            </w:pPr>
            <w:r>
              <w:rPr>
                <w:rFonts w:cs="Arial"/>
                <w:sz w:val="20"/>
                <w:szCs w:val="20"/>
              </w:rPr>
              <w:t>Some frames do</w:t>
            </w:r>
            <w:r w:rsidR="00417E5E" w:rsidRPr="0054023D">
              <w:rPr>
                <w:rFonts w:cs="Arial"/>
                <w:sz w:val="20"/>
                <w:szCs w:val="20"/>
              </w:rPr>
              <w:t xml:space="preserve"> not have TITLE attribute.</w:t>
            </w:r>
            <w:r w:rsidR="00B76113">
              <w:rPr>
                <w:rFonts w:cs="Arial"/>
                <w:sz w:val="20"/>
                <w:szCs w:val="20"/>
              </w:rPr>
              <w:t xml:space="preserve"> </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2.4.2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Page Titled</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2.4.3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Focus Order</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Pr>
                <w:rFonts w:cs="Arial"/>
                <w:sz w:val="20"/>
                <w:szCs w:val="20"/>
              </w:rPr>
              <w:t xml:space="preserve">Some </w:t>
            </w:r>
            <w:r w:rsidRPr="00D37501">
              <w:rPr>
                <w:rFonts w:cs="Arial"/>
                <w:sz w:val="20"/>
                <w:szCs w:val="20"/>
              </w:rPr>
              <w:t>elements do not maintain a logical focus order.</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2.4.4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Link Purpose (In Context)</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2.4.5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Multiple Ways</w:t>
            </w:r>
          </w:p>
        </w:tc>
        <w:tc>
          <w:tcPr>
            <w:tcW w:w="2250" w:type="dxa"/>
            <w:shd w:val="clear" w:color="auto" w:fill="auto"/>
            <w:vAlign w:val="center"/>
          </w:tcPr>
          <w:p w:rsidR="00417E5E" w:rsidRPr="0054023D" w:rsidRDefault="00292AC5" w:rsidP="00417E5E">
            <w:pPr>
              <w:rPr>
                <w:rFonts w:cs="Arial"/>
                <w:sz w:val="20"/>
                <w:szCs w:val="20"/>
              </w:rPr>
            </w:pPr>
            <w:r>
              <w:rPr>
                <w:rFonts w:cs="Arial"/>
                <w:sz w:val="20"/>
                <w:szCs w:val="20"/>
              </w:rPr>
              <w:t>Not Applicable</w:t>
            </w:r>
          </w:p>
        </w:tc>
        <w:tc>
          <w:tcPr>
            <w:tcW w:w="3690" w:type="dxa"/>
            <w:shd w:val="clear" w:color="auto" w:fill="auto"/>
          </w:tcPr>
          <w:p w:rsidR="00417E5E" w:rsidRPr="0054023D" w:rsidRDefault="00292AC5" w:rsidP="00417E5E">
            <w:pPr>
              <w:rPr>
                <w:rFonts w:cs="Arial"/>
                <w:sz w:val="20"/>
                <w:szCs w:val="20"/>
              </w:rPr>
            </w:pPr>
            <w:r>
              <w:rPr>
                <w:rFonts w:cs="Arial"/>
                <w:sz w:val="20"/>
                <w:szCs w:val="20"/>
              </w:rPr>
              <w:t>The portal have a small number of pages.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2.4.6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Headings and Labels</w:t>
            </w:r>
          </w:p>
        </w:tc>
        <w:tc>
          <w:tcPr>
            <w:tcW w:w="2250" w:type="dxa"/>
            <w:shd w:val="clear" w:color="auto" w:fill="auto"/>
            <w:vAlign w:val="center"/>
          </w:tcPr>
          <w:p w:rsidR="00417E5E" w:rsidRPr="0054023D" w:rsidRDefault="00417E5E" w:rsidP="00292AC5">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2.4.7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Focus Visible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Some elements do not have visible focus.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3.1.1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Language of Page</w:t>
            </w:r>
          </w:p>
        </w:tc>
        <w:tc>
          <w:tcPr>
            <w:tcW w:w="2250" w:type="dxa"/>
            <w:shd w:val="clear" w:color="auto" w:fill="auto"/>
            <w:vAlign w:val="center"/>
          </w:tcPr>
          <w:p w:rsidR="00417E5E" w:rsidRPr="0054023D" w:rsidRDefault="00417E5E" w:rsidP="00292AC5">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3.1.2 (AA)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0"/>
              </w:rPr>
              <w:t>Language of Parts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are no multiple languages.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3.2.1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On Focus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3.2.2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On Input</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3.2.3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Consistent Navigation</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3.2.4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Consistent Identification</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55"/>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3.3.1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Error Identification</w:t>
            </w:r>
          </w:p>
        </w:tc>
        <w:tc>
          <w:tcPr>
            <w:tcW w:w="2250" w:type="dxa"/>
            <w:shd w:val="clear" w:color="auto" w:fill="auto"/>
            <w:vAlign w:val="center"/>
          </w:tcPr>
          <w:p w:rsidR="00417E5E" w:rsidRPr="0054023D" w:rsidRDefault="00417E5E" w:rsidP="00292AC5">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3.3.2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Labels or Instructions</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Screen reader does not announce the instruction for some form controls.</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3.3.3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Error Suggestion</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 xml:space="preserve">Supports </w:t>
            </w:r>
          </w:p>
        </w:tc>
        <w:tc>
          <w:tcPr>
            <w:tcW w:w="3690" w:type="dxa"/>
            <w:shd w:val="clear" w:color="auto" w:fill="auto"/>
          </w:tcPr>
          <w:p w:rsidR="00417E5E" w:rsidRPr="0054023D" w:rsidRDefault="00417E5E" w:rsidP="00417E5E">
            <w:pPr>
              <w:rPr>
                <w:rFonts w:cs="Arial"/>
                <w:sz w:val="20"/>
                <w:szCs w:val="20"/>
              </w:rPr>
            </w:pP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u w:color="0B15E8"/>
              </w:rPr>
            </w:pPr>
            <w:r w:rsidRPr="00250555">
              <w:rPr>
                <w:rFonts w:cs="Arial"/>
                <w:sz w:val="20"/>
                <w:szCs w:val="26"/>
                <w:u w:color="0B15E8"/>
              </w:rPr>
              <w:t>3.3.4 (AA)</w:t>
            </w:r>
          </w:p>
        </w:tc>
        <w:tc>
          <w:tcPr>
            <w:tcW w:w="4950" w:type="dxa"/>
            <w:shd w:val="clear" w:color="auto" w:fill="auto"/>
            <w:vAlign w:val="center"/>
          </w:tcPr>
          <w:p w:rsidR="00417E5E" w:rsidRPr="00250555" w:rsidRDefault="00417E5E" w:rsidP="00417E5E">
            <w:pPr>
              <w:rPr>
                <w:rFonts w:cs="Arial"/>
                <w:sz w:val="20"/>
                <w:szCs w:val="20"/>
              </w:rPr>
            </w:pPr>
            <w:r w:rsidRPr="00250555">
              <w:rPr>
                <w:rFonts w:cs="Arial"/>
                <w:sz w:val="20"/>
                <w:szCs w:val="20"/>
              </w:rPr>
              <w:t>Error Prevention (Legal, Financial, Data)</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Not Applicable</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There is no legal or financial information.</w:t>
            </w:r>
          </w:p>
        </w:tc>
      </w:tr>
      <w:tr w:rsidR="00417E5E" w:rsidRPr="00250555" w:rsidTr="00292AC5">
        <w:trPr>
          <w:trHeight w:val="27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lastRenderedPageBreak/>
              <w:t>4.1.1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Parsing</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9751B7" w:rsidP="00417E5E">
            <w:pPr>
              <w:rPr>
                <w:rFonts w:cs="Arial"/>
                <w:sz w:val="20"/>
                <w:szCs w:val="20"/>
              </w:rPr>
            </w:pPr>
            <w:r>
              <w:rPr>
                <w:rFonts w:cs="Arial"/>
                <w:sz w:val="20"/>
                <w:szCs w:val="20"/>
              </w:rPr>
              <w:t>Some elements have same ID attribute on a page.</w:t>
            </w:r>
          </w:p>
        </w:tc>
      </w:tr>
      <w:tr w:rsidR="00417E5E" w:rsidRPr="00250555" w:rsidTr="00292AC5">
        <w:trPr>
          <w:trHeight w:val="122"/>
        </w:trPr>
        <w:tc>
          <w:tcPr>
            <w:tcW w:w="1530" w:type="dxa"/>
            <w:shd w:val="clear" w:color="auto" w:fill="auto"/>
            <w:tcMar>
              <w:top w:w="80" w:type="nil"/>
              <w:left w:w="80" w:type="nil"/>
              <w:bottom w:w="80" w:type="nil"/>
              <w:right w:w="80" w:type="nil"/>
            </w:tcMar>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u w:color="0B15E8"/>
              </w:rPr>
              <w:t>4.1.2 (A)</w:t>
            </w:r>
          </w:p>
        </w:tc>
        <w:tc>
          <w:tcPr>
            <w:tcW w:w="4950" w:type="dxa"/>
            <w:shd w:val="clear" w:color="auto" w:fill="auto"/>
            <w:vAlign w:val="center"/>
          </w:tcPr>
          <w:p w:rsidR="00417E5E" w:rsidRPr="00250555" w:rsidRDefault="00417E5E" w:rsidP="00417E5E">
            <w:pPr>
              <w:widowControl w:val="0"/>
              <w:autoSpaceDE w:val="0"/>
              <w:autoSpaceDN w:val="0"/>
              <w:adjustRightInd w:val="0"/>
              <w:rPr>
                <w:rFonts w:cs="Arial"/>
                <w:sz w:val="20"/>
                <w:szCs w:val="26"/>
              </w:rPr>
            </w:pPr>
            <w:r w:rsidRPr="00250555">
              <w:rPr>
                <w:rFonts w:cs="Arial"/>
                <w:sz w:val="20"/>
                <w:szCs w:val="26"/>
              </w:rPr>
              <w:t>Name, Role, Value</w:t>
            </w:r>
          </w:p>
        </w:tc>
        <w:tc>
          <w:tcPr>
            <w:tcW w:w="2250" w:type="dxa"/>
            <w:shd w:val="clear" w:color="auto" w:fill="auto"/>
            <w:vAlign w:val="center"/>
          </w:tcPr>
          <w:p w:rsidR="00417E5E" w:rsidRPr="0054023D" w:rsidRDefault="00417E5E" w:rsidP="00417E5E">
            <w:pPr>
              <w:rPr>
                <w:rFonts w:cs="Arial"/>
                <w:sz w:val="20"/>
                <w:szCs w:val="20"/>
              </w:rPr>
            </w:pPr>
            <w:r w:rsidRPr="0054023D">
              <w:rPr>
                <w:rFonts w:cs="Arial"/>
                <w:sz w:val="20"/>
                <w:szCs w:val="20"/>
              </w:rPr>
              <w:t>Supports with Exceptions</w:t>
            </w:r>
          </w:p>
        </w:tc>
        <w:tc>
          <w:tcPr>
            <w:tcW w:w="3690" w:type="dxa"/>
            <w:shd w:val="clear" w:color="auto" w:fill="auto"/>
          </w:tcPr>
          <w:p w:rsidR="00417E5E" w:rsidRPr="0054023D" w:rsidRDefault="00417E5E" w:rsidP="00417E5E">
            <w:pPr>
              <w:rPr>
                <w:rFonts w:cs="Arial"/>
                <w:sz w:val="20"/>
                <w:szCs w:val="20"/>
              </w:rPr>
            </w:pPr>
            <w:r w:rsidRPr="0054023D">
              <w:rPr>
                <w:rFonts w:cs="Arial"/>
                <w:sz w:val="20"/>
                <w:szCs w:val="20"/>
              </w:rPr>
              <w:t>Some widgets do not have corrected Name, Role and Value.</w:t>
            </w:r>
          </w:p>
        </w:tc>
      </w:tr>
      <w:bookmarkEnd w:id="10"/>
      <w:bookmarkEnd w:id="11"/>
    </w:tbl>
    <w:p w:rsidR="00292AC5" w:rsidRDefault="00292AC5" w:rsidP="00C566CF">
      <w:pPr>
        <w:rPr>
          <w:rFonts w:cs="Arial"/>
        </w:rPr>
      </w:pPr>
    </w:p>
    <w:p w:rsidR="00292AC5" w:rsidRDefault="00292AC5">
      <w:pPr>
        <w:rPr>
          <w:rFonts w:cs="Arial"/>
        </w:rPr>
      </w:pPr>
      <w:r>
        <w:rPr>
          <w:rFonts w:cs="Arial"/>
        </w:rPr>
        <w:br w:type="page"/>
      </w:r>
    </w:p>
    <w:p w:rsidR="00292AC5" w:rsidRDefault="00292AC5" w:rsidP="00292AC5">
      <w:pPr>
        <w:pStyle w:val="Heading1"/>
        <w:rPr>
          <w:rFonts w:cs="Arial"/>
        </w:rPr>
      </w:pPr>
      <w:r w:rsidRPr="00250555">
        <w:rPr>
          <w:rFonts w:cs="Arial"/>
        </w:rPr>
        <w:lastRenderedPageBreak/>
        <w:t>Section 1194.22: Web-based Internet information and applications – Detail</w:t>
      </w:r>
    </w:p>
    <w:p w:rsidR="00292AC5" w:rsidRPr="00292AC5" w:rsidRDefault="00292AC5" w:rsidP="00292AC5">
      <w:r w:rsidRPr="0074605E">
        <w:rPr>
          <w:rFonts w:cs="Arial"/>
          <w:bCs/>
        </w:rPr>
        <w:t>C</w:t>
      </w:r>
      <w:r>
        <w:rPr>
          <w:rFonts w:cs="Arial"/>
          <w:bCs/>
        </w:rPr>
        <w:t>isco Identity Services Engine (</w:t>
      </w:r>
      <w:r w:rsidRPr="0074605E">
        <w:rPr>
          <w:rFonts w:cs="Arial"/>
          <w:bCs/>
        </w:rPr>
        <w:t>ISE</w:t>
      </w:r>
      <w:r w:rsidR="00D30B3F">
        <w:rPr>
          <w:rFonts w:cs="Arial"/>
          <w:bCs/>
        </w:rPr>
        <w:t>) v2.1</w:t>
      </w:r>
      <w:r>
        <w:rPr>
          <w:rFonts w:cs="Arial"/>
          <w:bCs/>
        </w:rPr>
        <w:t xml:space="preserve"> – </w:t>
      </w:r>
      <w:r>
        <w:t>Administration Interface</w:t>
      </w:r>
    </w:p>
    <w:tbl>
      <w:tblPr>
        <w:tblW w:w="12435" w:type="dxa"/>
        <w:tblInd w:w="93" w:type="dxa"/>
        <w:tblLook w:val="00A0" w:firstRow="1" w:lastRow="0" w:firstColumn="1" w:lastColumn="0" w:noHBand="0" w:noVBand="0"/>
        <w:tblCaption w:val="Section 1194.22: Web-based Internet information and applications – Detail"/>
        <w:tblDescription w:val="Section 1194.22: Web-based Internet information and applications – Detail"/>
      </w:tblPr>
      <w:tblGrid>
        <w:gridCol w:w="1545"/>
        <w:gridCol w:w="5400"/>
        <w:gridCol w:w="2340"/>
        <w:gridCol w:w="3150"/>
      </w:tblGrid>
      <w:tr w:rsidR="00292AC5" w:rsidRPr="00250555" w:rsidTr="00292AC5">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92AC5" w:rsidRPr="00250555" w:rsidRDefault="00292AC5" w:rsidP="00292AC5">
            <w:pPr>
              <w:rPr>
                <w:rFonts w:cs="Arial"/>
                <w:b/>
                <w:bCs/>
                <w:color w:val="FFFFFF"/>
                <w:sz w:val="20"/>
                <w:szCs w:val="20"/>
              </w:rPr>
            </w:pPr>
            <w:r w:rsidRPr="00250555">
              <w:rPr>
                <w:rFonts w:cs="Arial"/>
                <w:b/>
                <w:bCs/>
                <w:color w:val="FFFFFF"/>
                <w:sz w:val="20"/>
                <w:szCs w:val="20"/>
              </w:rPr>
              <w:t>Clause</w:t>
            </w:r>
          </w:p>
        </w:tc>
        <w:tc>
          <w:tcPr>
            <w:tcW w:w="5400" w:type="dxa"/>
            <w:tcBorders>
              <w:top w:val="single" w:sz="4" w:space="0" w:color="000000"/>
              <w:left w:val="nil"/>
              <w:bottom w:val="single" w:sz="4" w:space="0" w:color="000000"/>
              <w:right w:val="single" w:sz="4" w:space="0" w:color="000000"/>
            </w:tcBorders>
            <w:shd w:val="clear" w:color="auto" w:fill="595959"/>
            <w:vAlign w:val="center"/>
          </w:tcPr>
          <w:p w:rsidR="00292AC5" w:rsidRPr="00250555" w:rsidRDefault="00292AC5" w:rsidP="00292AC5">
            <w:pPr>
              <w:rPr>
                <w:rFonts w:cs="Arial"/>
                <w:b/>
                <w:bCs/>
                <w:color w:val="FFFFFF"/>
                <w:sz w:val="20"/>
                <w:szCs w:val="20"/>
              </w:rPr>
            </w:pPr>
            <w:r w:rsidRPr="00250555">
              <w:rPr>
                <w:rFonts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595959"/>
            <w:vAlign w:val="center"/>
          </w:tcPr>
          <w:p w:rsidR="00292AC5" w:rsidRPr="00250555" w:rsidRDefault="00292AC5" w:rsidP="00292AC5">
            <w:pPr>
              <w:rPr>
                <w:rFonts w:cs="Arial"/>
                <w:b/>
                <w:bCs/>
                <w:color w:val="FFFFFF"/>
                <w:sz w:val="20"/>
                <w:szCs w:val="20"/>
              </w:rPr>
            </w:pPr>
            <w:r w:rsidRPr="00250555">
              <w:rPr>
                <w:rFonts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595959"/>
            <w:vAlign w:val="center"/>
          </w:tcPr>
          <w:p w:rsidR="00292AC5" w:rsidRPr="00250555" w:rsidRDefault="00292AC5" w:rsidP="00292AC5">
            <w:pPr>
              <w:rPr>
                <w:rFonts w:cs="Arial"/>
                <w:b/>
                <w:bCs/>
                <w:color w:val="FFFFFF"/>
                <w:sz w:val="20"/>
                <w:szCs w:val="20"/>
              </w:rPr>
            </w:pPr>
            <w:r w:rsidRPr="00250555">
              <w:rPr>
                <w:rFonts w:cs="Arial"/>
                <w:b/>
                <w:bCs/>
                <w:color w:val="FFFFFF"/>
                <w:sz w:val="20"/>
                <w:szCs w:val="20"/>
              </w:rPr>
              <w:t>Remarks and Explanations</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vAlign w:val="center"/>
          </w:tcPr>
          <w:p w:rsidR="00292AC5" w:rsidRPr="0054023D" w:rsidRDefault="00292AC5" w:rsidP="00292AC5">
            <w:pPr>
              <w:rPr>
                <w:rFonts w:cs="Arial"/>
                <w:sz w:val="20"/>
                <w:szCs w:val="20"/>
              </w:rPr>
            </w:pPr>
            <w:r w:rsidRPr="0054023D">
              <w:rPr>
                <w:rFonts w:cs="Arial"/>
                <w:sz w:val="20"/>
                <w:szCs w:val="20"/>
              </w:rPr>
              <w:t>Some non-text contents do not have alternative text.</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multimedia content.</w:t>
            </w:r>
          </w:p>
        </w:tc>
      </w:tr>
      <w:tr w:rsidR="00292AC5" w:rsidRPr="00250555" w:rsidTr="00292AC5">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 xml:space="preserve">Supports </w:t>
            </w:r>
            <w:r>
              <w:rPr>
                <w:rFonts w:cs="Arial"/>
                <w:sz w:val="20"/>
                <w:szCs w:val="20"/>
              </w:rPr>
              <w:t>with Exceptions</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3F3104">
              <w:rPr>
                <w:rFonts w:cs="Arial"/>
                <w:sz w:val="20"/>
                <w:szCs w:val="20"/>
              </w:rPr>
              <w:t>Data chart use</w:t>
            </w:r>
            <w:r>
              <w:rPr>
                <w:rFonts w:cs="Arial"/>
                <w:sz w:val="20"/>
                <w:szCs w:val="20"/>
              </w:rPr>
              <w:t>s</w:t>
            </w:r>
            <w:r w:rsidRPr="003F3104">
              <w:rPr>
                <w:rFonts w:cs="Arial"/>
                <w:sz w:val="20"/>
                <w:szCs w:val="20"/>
              </w:rPr>
              <w:t xml:space="preserve"> </w:t>
            </w:r>
            <w:r>
              <w:rPr>
                <w:rFonts w:cs="Arial"/>
                <w:sz w:val="20"/>
                <w:szCs w:val="20"/>
              </w:rPr>
              <w:t xml:space="preserve">only </w:t>
            </w:r>
            <w:r w:rsidRPr="003F3104">
              <w:rPr>
                <w:rFonts w:cs="Arial"/>
                <w:sz w:val="20"/>
                <w:szCs w:val="20"/>
              </w:rPr>
              <w:t>color to convey the information.</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Equivalent Facilitation is provided to support low vision users in high contrast. Some elements are not visible in high-contrast schemes.</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server-side image maps.</w:t>
            </w:r>
          </w:p>
        </w:tc>
      </w:tr>
      <w:tr w:rsidR="00292AC5" w:rsidRPr="00250555" w:rsidTr="00292AC5">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server-side image maps.</w:t>
            </w:r>
          </w:p>
        </w:tc>
      </w:tr>
      <w:tr w:rsidR="00292AC5" w:rsidRPr="00250555" w:rsidTr="00292AC5">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color w:val="FF0000"/>
                <w:sz w:val="20"/>
                <w:szCs w:val="20"/>
              </w:rPr>
            </w:pPr>
            <w:r>
              <w:rPr>
                <w:rFonts w:cs="Arial"/>
                <w:sz w:val="20"/>
                <w:szCs w:val="20"/>
              </w:rPr>
              <w:t>Some data tables do</w:t>
            </w:r>
            <w:r w:rsidRPr="0054023D">
              <w:rPr>
                <w:rFonts w:cs="Arial"/>
                <w:sz w:val="20"/>
                <w:szCs w:val="20"/>
              </w:rPr>
              <w:t xml:space="preserve"> not fully support screen reader software.</w:t>
            </w:r>
          </w:p>
        </w:tc>
      </w:tr>
      <w:tr w:rsidR="00292AC5" w:rsidRPr="00250555" w:rsidTr="00292AC5">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complex table structure.</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292AC5" w:rsidRPr="0054023D" w:rsidRDefault="0044623C" w:rsidP="00292AC5">
            <w:pPr>
              <w:spacing w:before="100" w:beforeAutospacing="1" w:after="100" w:afterAutospacing="1"/>
              <w:rPr>
                <w:rFonts w:cs="Arial"/>
                <w:sz w:val="20"/>
                <w:szCs w:val="20"/>
              </w:rPr>
            </w:pPr>
            <w:r>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Some frames do not fully support screen reader software.</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lastRenderedPageBreak/>
              <w:t>1194.22(j)</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flashing content.</w:t>
            </w:r>
          </w:p>
        </w:tc>
      </w:tr>
      <w:tr w:rsidR="00292AC5" w:rsidRPr="00250555" w:rsidTr="00292AC5">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1194.22(k)</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text-only pages.</w:t>
            </w:r>
          </w:p>
        </w:tc>
      </w:tr>
      <w:tr w:rsidR="00292AC5" w:rsidRPr="00250555" w:rsidTr="00292AC5">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Some pages with scripting languages do not fully support screen reader software.</w:t>
            </w:r>
          </w:p>
        </w:tc>
      </w:tr>
      <w:tr w:rsidR="00292AC5" w:rsidRPr="00250555" w:rsidTr="00292AC5">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 applet or plug-in content.</w:t>
            </w:r>
          </w:p>
        </w:tc>
      </w:tr>
      <w:tr w:rsidR="00292AC5" w:rsidRPr="00250555" w:rsidTr="00292AC5">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 xml:space="preserve">Some forms do not fully support </w:t>
            </w:r>
            <w:r w:rsidRPr="0054023D">
              <w:rPr>
                <w:rFonts w:cs="Arial"/>
                <w:sz w:val="20"/>
                <w:szCs w:val="20"/>
              </w:rPr>
              <w:t>screen reader software.</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w:t>
            </w:r>
            <w:r w:rsidRPr="0054023D">
              <w:rPr>
                <w:rFonts w:cs="Arial"/>
                <w:sz w:val="20"/>
                <w:szCs w:val="20"/>
              </w:rPr>
              <w:t xml:space="preserve"> does not have</w:t>
            </w:r>
            <w:r>
              <w:rPr>
                <w:rFonts w:cs="Arial"/>
                <w:sz w:val="20"/>
                <w:szCs w:val="20"/>
              </w:rPr>
              <w:t xml:space="preserve"> a method</w:t>
            </w:r>
            <w:r w:rsidRPr="0054023D">
              <w:rPr>
                <w:rFonts w:cs="Arial"/>
                <w:sz w:val="20"/>
                <w:szCs w:val="20"/>
              </w:rPr>
              <w:t xml:space="preserve"> </w:t>
            </w:r>
            <w:r>
              <w:rPr>
                <w:rFonts w:cs="Arial"/>
                <w:sz w:val="20"/>
                <w:szCs w:val="20"/>
              </w:rPr>
              <w:t xml:space="preserve">to </w:t>
            </w:r>
            <w:r w:rsidRPr="0054023D">
              <w:rPr>
                <w:rFonts w:cs="Arial"/>
                <w:sz w:val="20"/>
                <w:szCs w:val="20"/>
              </w:rPr>
              <w:t>skip repetitive navigation links.</w:t>
            </w:r>
          </w:p>
        </w:tc>
      </w:tr>
      <w:tr w:rsidR="00292AC5" w:rsidRPr="00250555" w:rsidTr="00292AC5">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292AC5" w:rsidRPr="00250555" w:rsidRDefault="00292AC5" w:rsidP="00292AC5">
            <w:pPr>
              <w:rPr>
                <w:rFonts w:cs="Arial"/>
                <w:sz w:val="20"/>
                <w:szCs w:val="20"/>
              </w:rPr>
            </w:pPr>
            <w:r w:rsidRPr="00250555">
              <w:rPr>
                <w:rFonts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sidRPr="0054023D">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292AC5" w:rsidRPr="0054023D" w:rsidRDefault="00292AC5" w:rsidP="00292AC5">
            <w:pPr>
              <w:spacing w:before="100" w:beforeAutospacing="1" w:after="100" w:afterAutospacing="1"/>
              <w:rPr>
                <w:rFonts w:cs="Arial"/>
                <w:sz w:val="20"/>
                <w:szCs w:val="20"/>
              </w:rPr>
            </w:pPr>
            <w:r>
              <w:rPr>
                <w:rFonts w:cs="Arial"/>
                <w:sz w:val="20"/>
                <w:szCs w:val="20"/>
              </w:rPr>
              <w:t>The product does not have a feature which allows the user to adjust or change the timeout session.</w:t>
            </w:r>
          </w:p>
        </w:tc>
      </w:tr>
    </w:tbl>
    <w:p w:rsidR="00292AC5" w:rsidRDefault="00292AC5" w:rsidP="00292AC5">
      <w:pPr>
        <w:rPr>
          <w:rFonts w:cs="Arial"/>
        </w:rPr>
      </w:pPr>
    </w:p>
    <w:p w:rsidR="00292AC5" w:rsidRDefault="00292AC5" w:rsidP="00292AC5">
      <w:pPr>
        <w:pStyle w:val="Heading1"/>
        <w:rPr>
          <w:rFonts w:cs="Arial"/>
        </w:rPr>
      </w:pPr>
      <w:r w:rsidRPr="00250555">
        <w:rPr>
          <w:rFonts w:cs="Arial"/>
        </w:rPr>
        <w:lastRenderedPageBreak/>
        <w:t xml:space="preserve">W3C WCAG 2.0 Checkpoints – Detail </w:t>
      </w:r>
    </w:p>
    <w:p w:rsidR="00292AC5" w:rsidRPr="00292AC5" w:rsidRDefault="00292AC5" w:rsidP="00292AC5">
      <w:r w:rsidRPr="0074605E">
        <w:rPr>
          <w:rFonts w:cs="Arial"/>
          <w:bCs/>
        </w:rPr>
        <w:t>C</w:t>
      </w:r>
      <w:r>
        <w:rPr>
          <w:rFonts w:cs="Arial"/>
          <w:bCs/>
        </w:rPr>
        <w:t>isco Identity Services Engine (</w:t>
      </w:r>
      <w:r w:rsidRPr="0074605E">
        <w:rPr>
          <w:rFonts w:cs="Arial"/>
          <w:bCs/>
        </w:rPr>
        <w:t>ISE</w:t>
      </w:r>
      <w:r w:rsidR="00D30B3F">
        <w:rPr>
          <w:rFonts w:cs="Arial"/>
          <w:bCs/>
        </w:rPr>
        <w:t>) v2.1</w:t>
      </w:r>
      <w:bookmarkStart w:id="14" w:name="_GoBack"/>
      <w:bookmarkEnd w:id="14"/>
      <w:r>
        <w:rPr>
          <w:rFonts w:cs="Arial"/>
          <w:bCs/>
        </w:rPr>
        <w:t xml:space="preserve"> – Administration Interface</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Caption w:val="W3C WCAG 2.0 Checkpoints – Detail "/>
        <w:tblDescription w:val="W3C WCAG 2.0 Checkpoints – Detail "/>
      </w:tblPr>
      <w:tblGrid>
        <w:gridCol w:w="1530"/>
        <w:gridCol w:w="4950"/>
        <w:gridCol w:w="2250"/>
        <w:gridCol w:w="3690"/>
      </w:tblGrid>
      <w:tr w:rsidR="00292AC5" w:rsidRPr="00250555" w:rsidTr="00292AC5">
        <w:trPr>
          <w:trHeight w:val="272"/>
        </w:trPr>
        <w:tc>
          <w:tcPr>
            <w:tcW w:w="1530" w:type="dxa"/>
            <w:shd w:val="clear" w:color="auto" w:fill="595959"/>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b/>
                <w:bCs/>
                <w:color w:val="FFFFFF"/>
                <w:sz w:val="20"/>
                <w:szCs w:val="26"/>
              </w:rPr>
            </w:pPr>
            <w:r w:rsidRPr="00250555">
              <w:rPr>
                <w:rFonts w:cs="Arial"/>
                <w:b/>
                <w:bCs/>
                <w:color w:val="FFFFFF"/>
                <w:sz w:val="20"/>
                <w:szCs w:val="26"/>
              </w:rPr>
              <w:t>Checkpoint</w:t>
            </w:r>
          </w:p>
        </w:tc>
        <w:tc>
          <w:tcPr>
            <w:tcW w:w="4950" w:type="dxa"/>
            <w:shd w:val="clear" w:color="auto" w:fill="595959"/>
            <w:vAlign w:val="center"/>
          </w:tcPr>
          <w:p w:rsidR="00292AC5" w:rsidRPr="00250555" w:rsidRDefault="00292AC5" w:rsidP="00292AC5">
            <w:pPr>
              <w:widowControl w:val="0"/>
              <w:autoSpaceDE w:val="0"/>
              <w:autoSpaceDN w:val="0"/>
              <w:adjustRightInd w:val="0"/>
              <w:rPr>
                <w:rFonts w:cs="Arial"/>
                <w:b/>
                <w:bCs/>
                <w:color w:val="FFFFFF"/>
                <w:sz w:val="20"/>
                <w:szCs w:val="26"/>
              </w:rPr>
            </w:pPr>
            <w:r w:rsidRPr="00250555">
              <w:rPr>
                <w:rFonts w:cs="Arial"/>
                <w:b/>
                <w:bCs/>
                <w:color w:val="FFFFFF"/>
                <w:sz w:val="20"/>
                <w:szCs w:val="26"/>
              </w:rPr>
              <w:t>Description</w:t>
            </w:r>
          </w:p>
        </w:tc>
        <w:tc>
          <w:tcPr>
            <w:tcW w:w="2250" w:type="dxa"/>
            <w:shd w:val="clear" w:color="auto" w:fill="595959"/>
            <w:vAlign w:val="center"/>
          </w:tcPr>
          <w:p w:rsidR="00292AC5" w:rsidRPr="00250555" w:rsidRDefault="00292AC5" w:rsidP="00292AC5">
            <w:pPr>
              <w:widowControl w:val="0"/>
              <w:autoSpaceDE w:val="0"/>
              <w:autoSpaceDN w:val="0"/>
              <w:adjustRightInd w:val="0"/>
              <w:rPr>
                <w:rFonts w:cs="Arial"/>
                <w:b/>
                <w:bCs/>
                <w:color w:val="FFFFFF"/>
                <w:sz w:val="20"/>
                <w:szCs w:val="26"/>
              </w:rPr>
            </w:pPr>
            <w:r w:rsidRPr="00250555">
              <w:rPr>
                <w:rFonts w:cs="Arial"/>
                <w:b/>
                <w:bCs/>
                <w:color w:val="FFFFFF"/>
                <w:sz w:val="20"/>
                <w:szCs w:val="20"/>
              </w:rPr>
              <w:t>Status</w:t>
            </w:r>
          </w:p>
        </w:tc>
        <w:tc>
          <w:tcPr>
            <w:tcW w:w="3690" w:type="dxa"/>
            <w:shd w:val="clear" w:color="auto" w:fill="595959"/>
            <w:vAlign w:val="center"/>
          </w:tcPr>
          <w:p w:rsidR="00292AC5" w:rsidRPr="00250555" w:rsidRDefault="00292AC5" w:rsidP="00292AC5">
            <w:pPr>
              <w:widowControl w:val="0"/>
              <w:autoSpaceDE w:val="0"/>
              <w:autoSpaceDN w:val="0"/>
              <w:adjustRightInd w:val="0"/>
              <w:rPr>
                <w:rFonts w:cs="Arial"/>
                <w:b/>
                <w:bCs/>
                <w:color w:val="FFFFFF"/>
                <w:sz w:val="20"/>
                <w:szCs w:val="26"/>
              </w:rPr>
            </w:pPr>
            <w:r w:rsidRPr="00250555">
              <w:rPr>
                <w:rFonts w:cs="Arial"/>
                <w:b/>
                <w:bCs/>
                <w:color w:val="FFFFFF"/>
                <w:sz w:val="20"/>
                <w:szCs w:val="20"/>
              </w:rPr>
              <w:t>Remarks and Explanations</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1.1.1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Non text content</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Pr>
                <w:rFonts w:cs="Arial"/>
                <w:sz w:val="20"/>
                <w:szCs w:val="20"/>
              </w:rPr>
              <w:t xml:space="preserve">Some non-text content does not fully support </w:t>
            </w:r>
            <w:r w:rsidRPr="00D37501">
              <w:rPr>
                <w:rFonts w:cs="Arial"/>
                <w:sz w:val="20"/>
                <w:szCs w:val="20"/>
              </w:rPr>
              <w:t>screen reader software</w:t>
            </w:r>
            <w:r>
              <w:rPr>
                <w:rFonts w:cs="Arial"/>
                <w:sz w:val="20"/>
                <w:szCs w:val="20"/>
              </w:rPr>
              <w:t>.</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1.2.1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Audio-only and Video-only (Prerecorded)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multimedia content.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1.2.2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Captions (Prerecorded)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multimedia content.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1.2.3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Audio Description or Media Alternative (Prerecorded)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multimedia content.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1.2.4 (AA)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0"/>
              </w:rPr>
              <w:t>Captions (Live)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multimedia content.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1.2.5 (AA)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0"/>
              </w:rPr>
              <w:t>Audio Description (Prerecorded)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multimedia content.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1.3.1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Info and Relationships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D37501">
              <w:rPr>
                <w:rFonts w:cs="Arial"/>
                <w:sz w:val="20"/>
                <w:szCs w:val="20"/>
              </w:rPr>
              <w:t>Some fo</w:t>
            </w:r>
            <w:r>
              <w:rPr>
                <w:rFonts w:cs="Arial"/>
                <w:sz w:val="20"/>
                <w:szCs w:val="20"/>
              </w:rPr>
              <w:t xml:space="preserve">rm elements and data tables do not fully support </w:t>
            </w:r>
            <w:r w:rsidRPr="00D37501">
              <w:rPr>
                <w:rFonts w:cs="Arial"/>
                <w:sz w:val="20"/>
                <w:szCs w:val="20"/>
              </w:rPr>
              <w:t>screen reader software.</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1.3.2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Meaningful Sequence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1.3.3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Sensory Characteristics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are no  sensory characteristics of components.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1.4.1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Use of Color</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 xml:space="preserve">Supports </w:t>
            </w:r>
            <w:r>
              <w:rPr>
                <w:rFonts w:cs="Arial"/>
                <w:sz w:val="20"/>
                <w:szCs w:val="20"/>
              </w:rPr>
              <w:t>with Exceptions</w:t>
            </w:r>
          </w:p>
        </w:tc>
        <w:tc>
          <w:tcPr>
            <w:tcW w:w="3690" w:type="dxa"/>
            <w:shd w:val="clear" w:color="auto" w:fill="auto"/>
          </w:tcPr>
          <w:p w:rsidR="00292AC5" w:rsidRPr="0054023D" w:rsidRDefault="00292AC5" w:rsidP="00292AC5">
            <w:pPr>
              <w:rPr>
                <w:rFonts w:cs="Arial"/>
                <w:sz w:val="20"/>
                <w:szCs w:val="20"/>
              </w:rPr>
            </w:pPr>
            <w:r w:rsidRPr="003F3104">
              <w:rPr>
                <w:rFonts w:cs="Arial"/>
                <w:sz w:val="20"/>
                <w:szCs w:val="20"/>
              </w:rPr>
              <w:t>Data chart use</w:t>
            </w:r>
            <w:r>
              <w:rPr>
                <w:rFonts w:cs="Arial"/>
                <w:sz w:val="20"/>
                <w:szCs w:val="20"/>
              </w:rPr>
              <w:t>s</w:t>
            </w:r>
            <w:r w:rsidRPr="003F3104">
              <w:rPr>
                <w:rFonts w:cs="Arial"/>
                <w:sz w:val="20"/>
                <w:szCs w:val="20"/>
              </w:rPr>
              <w:t xml:space="preserve"> </w:t>
            </w:r>
            <w:r>
              <w:rPr>
                <w:rFonts w:cs="Arial"/>
                <w:sz w:val="20"/>
                <w:szCs w:val="20"/>
              </w:rPr>
              <w:t xml:space="preserve">only </w:t>
            </w:r>
            <w:r w:rsidRPr="003F3104">
              <w:rPr>
                <w:rFonts w:cs="Arial"/>
                <w:sz w:val="20"/>
                <w:szCs w:val="20"/>
              </w:rPr>
              <w:t>color to convey the information.</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1.4.2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Audio Control</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audio control.</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1.4.3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Contrast (Minimum)</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D37501">
              <w:rPr>
                <w:rFonts w:cs="Arial"/>
                <w:sz w:val="20"/>
                <w:szCs w:val="20"/>
              </w:rPr>
              <w:t>Some texts d</w:t>
            </w:r>
            <w:r>
              <w:rPr>
                <w:rFonts w:cs="Arial"/>
                <w:sz w:val="20"/>
                <w:szCs w:val="20"/>
              </w:rPr>
              <w:t xml:space="preserve">o not meet the contrast ratio minimum requirement. </w:t>
            </w:r>
            <w:r w:rsidRPr="0054023D">
              <w:rPr>
                <w:rFonts w:cs="Arial"/>
                <w:sz w:val="20"/>
                <w:szCs w:val="20"/>
              </w:rPr>
              <w:t>Some elements are not visible in high-contrast schemes.</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1.4.4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Resize Text</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1.4.5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Images of Text</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image of text.</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2.1.1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Keyboard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Some elements are not accessible</w:t>
            </w:r>
            <w:r>
              <w:rPr>
                <w:rFonts w:cs="Arial"/>
                <w:sz w:val="20"/>
                <w:szCs w:val="20"/>
              </w:rPr>
              <w:t xml:space="preserve"> with keyboard.</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2.1.2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No Keyboard Trap</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lastRenderedPageBreak/>
              <w:t>2.2.1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Timing Adjustable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Does Not Support</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Session times out without allowing user to turn off or adjust the time limit.</w:t>
            </w: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2.2.2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Pause, Stop, Hide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moving, blinking, scrolling, or auto-updating information object.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2.3.1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Three Flashes or Below Threshold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are no flashing objects.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2.4.1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Bypass Blocks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Pr>
                <w:rFonts w:cs="Arial"/>
                <w:sz w:val="20"/>
                <w:szCs w:val="20"/>
              </w:rPr>
              <w:t>Some frames do</w:t>
            </w:r>
            <w:r w:rsidRPr="0054023D">
              <w:rPr>
                <w:rFonts w:cs="Arial"/>
                <w:sz w:val="20"/>
                <w:szCs w:val="20"/>
              </w:rPr>
              <w:t xml:space="preserve"> not have TITLE attribute.</w:t>
            </w:r>
            <w:r>
              <w:rPr>
                <w:rFonts w:cs="Arial"/>
                <w:sz w:val="20"/>
                <w:szCs w:val="20"/>
              </w:rPr>
              <w:t xml:space="preserve"> The product does not have a method to skip </w:t>
            </w:r>
            <w:r w:rsidRPr="00751301">
              <w:rPr>
                <w:rFonts w:cs="Arial"/>
                <w:sz w:val="20"/>
                <w:szCs w:val="20"/>
              </w:rPr>
              <w:t>repetitive navigation links</w:t>
            </w:r>
            <w:r>
              <w:rPr>
                <w:rFonts w:cs="Arial"/>
                <w:sz w:val="20"/>
                <w:szCs w:val="20"/>
              </w:rPr>
              <w:t>.</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2.4.2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Page Titled</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2.4.3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Focus Order</w:t>
            </w:r>
          </w:p>
        </w:tc>
        <w:tc>
          <w:tcPr>
            <w:tcW w:w="2250" w:type="dxa"/>
            <w:shd w:val="clear" w:color="auto" w:fill="auto"/>
            <w:vAlign w:val="center"/>
          </w:tcPr>
          <w:p w:rsidR="00292AC5" w:rsidRPr="0054023D" w:rsidRDefault="00292AC5" w:rsidP="00F144E8">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2.4.4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Link Purpose (In Context)</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2.4.5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Multiple Ways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Does Not Support</w:t>
            </w:r>
          </w:p>
        </w:tc>
        <w:tc>
          <w:tcPr>
            <w:tcW w:w="3690" w:type="dxa"/>
            <w:shd w:val="clear" w:color="auto" w:fill="auto"/>
          </w:tcPr>
          <w:p w:rsidR="00292AC5" w:rsidRPr="0054023D" w:rsidRDefault="00292AC5" w:rsidP="00292AC5">
            <w:pPr>
              <w:rPr>
                <w:rFonts w:cs="Arial"/>
                <w:sz w:val="20"/>
                <w:szCs w:val="20"/>
              </w:rPr>
            </w:pPr>
            <w:r>
              <w:rPr>
                <w:rFonts w:cs="Arial"/>
                <w:sz w:val="20"/>
                <w:szCs w:val="20"/>
              </w:rPr>
              <w:t>The product</w:t>
            </w:r>
            <w:r w:rsidRPr="0054023D">
              <w:rPr>
                <w:rFonts w:cs="Arial"/>
                <w:sz w:val="20"/>
                <w:szCs w:val="20"/>
              </w:rPr>
              <w:t xml:space="preserve"> does not have at least 2 ways to locate a webpage.</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2.4.6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Headings and Labels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Pr>
                <w:rFonts w:cs="Arial"/>
                <w:sz w:val="20"/>
                <w:szCs w:val="20"/>
              </w:rPr>
              <w:t>The product does not have headings.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2.4.7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Focus Visible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Some elements do not have visible focus.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3.1.1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Language of Page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Some pages do not have LANG attribute.</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3.1.2 (AA)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0"/>
              </w:rPr>
              <w:t>Language of Parts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are no multiple languages.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3.2.1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On Focus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3.2.2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On Input</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3.2.3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Consistent Navigation</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3.2.4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Consistent Identification</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55"/>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3.3.1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Error Identification</w:t>
            </w:r>
          </w:p>
        </w:tc>
        <w:tc>
          <w:tcPr>
            <w:tcW w:w="2250" w:type="dxa"/>
            <w:shd w:val="clear" w:color="auto" w:fill="auto"/>
            <w:vAlign w:val="center"/>
          </w:tcPr>
          <w:p w:rsidR="00292AC5" w:rsidRPr="0054023D" w:rsidRDefault="00292AC5" w:rsidP="00F144E8">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3.3.2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Labels or Instructions</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Screen reader does not announce the instruction for some form controls.</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t>3.3.3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Error Suggestion</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 xml:space="preserve">Supports </w:t>
            </w:r>
          </w:p>
        </w:tc>
        <w:tc>
          <w:tcPr>
            <w:tcW w:w="3690" w:type="dxa"/>
            <w:shd w:val="clear" w:color="auto" w:fill="auto"/>
          </w:tcPr>
          <w:p w:rsidR="00292AC5" w:rsidRPr="0054023D" w:rsidRDefault="00292AC5" w:rsidP="00292AC5">
            <w:pPr>
              <w:rPr>
                <w:rFonts w:cs="Arial"/>
                <w:sz w:val="20"/>
                <w:szCs w:val="20"/>
              </w:rPr>
            </w:pP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u w:color="0B15E8"/>
              </w:rPr>
            </w:pPr>
            <w:r w:rsidRPr="00250555">
              <w:rPr>
                <w:rFonts w:cs="Arial"/>
                <w:sz w:val="20"/>
                <w:szCs w:val="26"/>
                <w:u w:color="0B15E8"/>
              </w:rPr>
              <w:lastRenderedPageBreak/>
              <w:t>3.3.4 (AA)</w:t>
            </w:r>
          </w:p>
        </w:tc>
        <w:tc>
          <w:tcPr>
            <w:tcW w:w="4950" w:type="dxa"/>
            <w:shd w:val="clear" w:color="auto" w:fill="auto"/>
            <w:vAlign w:val="center"/>
          </w:tcPr>
          <w:p w:rsidR="00292AC5" w:rsidRPr="00250555" w:rsidRDefault="00292AC5" w:rsidP="00292AC5">
            <w:pPr>
              <w:rPr>
                <w:rFonts w:cs="Arial"/>
                <w:sz w:val="20"/>
                <w:szCs w:val="20"/>
              </w:rPr>
            </w:pPr>
            <w:r w:rsidRPr="00250555">
              <w:rPr>
                <w:rFonts w:cs="Arial"/>
                <w:sz w:val="20"/>
                <w:szCs w:val="20"/>
              </w:rPr>
              <w:t>Error Prevention (Legal, Financial, Data)</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Not Applicable</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There is no legal or financial information.</w:t>
            </w:r>
          </w:p>
        </w:tc>
      </w:tr>
      <w:tr w:rsidR="00292AC5" w:rsidRPr="00250555" w:rsidTr="00292AC5">
        <w:trPr>
          <w:trHeight w:val="27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4.1.1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Parsing</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Pr>
                <w:rFonts w:cs="Arial"/>
                <w:sz w:val="20"/>
                <w:szCs w:val="20"/>
              </w:rPr>
              <w:t>Some elements have same ID attribute on a page.</w:t>
            </w:r>
          </w:p>
        </w:tc>
      </w:tr>
      <w:tr w:rsidR="00292AC5" w:rsidRPr="00250555" w:rsidTr="00292AC5">
        <w:trPr>
          <w:trHeight w:val="122"/>
        </w:trPr>
        <w:tc>
          <w:tcPr>
            <w:tcW w:w="1530" w:type="dxa"/>
            <w:shd w:val="clear" w:color="auto" w:fill="auto"/>
            <w:tcMar>
              <w:top w:w="80" w:type="nil"/>
              <w:left w:w="80" w:type="nil"/>
              <w:bottom w:w="80" w:type="nil"/>
              <w:right w:w="80" w:type="nil"/>
            </w:tcMar>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u w:color="0B15E8"/>
              </w:rPr>
              <w:t>4.1.2 (A)</w:t>
            </w:r>
          </w:p>
        </w:tc>
        <w:tc>
          <w:tcPr>
            <w:tcW w:w="4950" w:type="dxa"/>
            <w:shd w:val="clear" w:color="auto" w:fill="auto"/>
            <w:vAlign w:val="center"/>
          </w:tcPr>
          <w:p w:rsidR="00292AC5" w:rsidRPr="00250555" w:rsidRDefault="00292AC5" w:rsidP="00292AC5">
            <w:pPr>
              <w:widowControl w:val="0"/>
              <w:autoSpaceDE w:val="0"/>
              <w:autoSpaceDN w:val="0"/>
              <w:adjustRightInd w:val="0"/>
              <w:rPr>
                <w:rFonts w:cs="Arial"/>
                <w:sz w:val="20"/>
                <w:szCs w:val="26"/>
              </w:rPr>
            </w:pPr>
            <w:r w:rsidRPr="00250555">
              <w:rPr>
                <w:rFonts w:cs="Arial"/>
                <w:sz w:val="20"/>
                <w:szCs w:val="26"/>
              </w:rPr>
              <w:t>Name, Role, Value</w:t>
            </w:r>
          </w:p>
        </w:tc>
        <w:tc>
          <w:tcPr>
            <w:tcW w:w="2250" w:type="dxa"/>
            <w:shd w:val="clear" w:color="auto" w:fill="auto"/>
            <w:vAlign w:val="center"/>
          </w:tcPr>
          <w:p w:rsidR="00292AC5" w:rsidRPr="0054023D" w:rsidRDefault="00292AC5" w:rsidP="00292AC5">
            <w:pPr>
              <w:rPr>
                <w:rFonts w:cs="Arial"/>
                <w:sz w:val="20"/>
                <w:szCs w:val="20"/>
              </w:rPr>
            </w:pPr>
            <w:r w:rsidRPr="0054023D">
              <w:rPr>
                <w:rFonts w:cs="Arial"/>
                <w:sz w:val="20"/>
                <w:szCs w:val="20"/>
              </w:rPr>
              <w:t>Supports with Exceptions</w:t>
            </w:r>
          </w:p>
        </w:tc>
        <w:tc>
          <w:tcPr>
            <w:tcW w:w="3690" w:type="dxa"/>
            <w:shd w:val="clear" w:color="auto" w:fill="auto"/>
          </w:tcPr>
          <w:p w:rsidR="00292AC5" w:rsidRPr="0054023D" w:rsidRDefault="00292AC5" w:rsidP="00292AC5">
            <w:pPr>
              <w:rPr>
                <w:rFonts w:cs="Arial"/>
                <w:sz w:val="20"/>
                <w:szCs w:val="20"/>
              </w:rPr>
            </w:pPr>
            <w:r w:rsidRPr="0054023D">
              <w:rPr>
                <w:rFonts w:cs="Arial"/>
                <w:sz w:val="20"/>
                <w:szCs w:val="20"/>
              </w:rPr>
              <w:t>Some widgets do not have corrected Name, Role and Value.</w:t>
            </w:r>
          </w:p>
        </w:tc>
      </w:tr>
    </w:tbl>
    <w:p w:rsidR="00292AC5" w:rsidRDefault="00292AC5" w:rsidP="00292AC5">
      <w:pPr>
        <w:rPr>
          <w:rFonts w:cs="Arial"/>
        </w:rPr>
      </w:pPr>
    </w:p>
    <w:p w:rsidR="00292AC5" w:rsidRDefault="00292AC5" w:rsidP="00292AC5">
      <w:pPr>
        <w:rPr>
          <w:rFonts w:cs="Arial"/>
        </w:rPr>
      </w:pPr>
      <w:r>
        <w:rPr>
          <w:rFonts w:cs="Arial"/>
        </w:rPr>
        <w:br w:type="page"/>
      </w:r>
    </w:p>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5" w:name="Title_9"/>
            <w:bookmarkEnd w:id="15"/>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417E5E" w:rsidRPr="00250555" w:rsidTr="009437F0">
        <w:trPr>
          <w:trHeight w:val="765"/>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1194.31(a)</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Supports with Exceptions</w:t>
            </w:r>
          </w:p>
        </w:tc>
        <w:tc>
          <w:tcPr>
            <w:tcW w:w="2880" w:type="dxa"/>
            <w:shd w:val="clear" w:color="auto" w:fill="auto"/>
          </w:tcPr>
          <w:p w:rsidR="00417E5E" w:rsidRPr="0054023D" w:rsidRDefault="00417E5E" w:rsidP="00417E5E">
            <w:pPr>
              <w:rPr>
                <w:rFonts w:cs="Arial"/>
                <w:sz w:val="20"/>
                <w:szCs w:val="20"/>
              </w:rPr>
            </w:pPr>
            <w:r w:rsidRPr="0054023D">
              <w:rPr>
                <w:rFonts w:cs="Arial"/>
                <w:sz w:val="20"/>
                <w:szCs w:val="20"/>
              </w:rPr>
              <w:t xml:space="preserve">For exceptions see remarks for 1194.22 (a) (g) </w:t>
            </w:r>
            <w:r w:rsidR="00F144E8">
              <w:rPr>
                <w:rFonts w:cs="Arial"/>
                <w:sz w:val="20"/>
                <w:szCs w:val="20"/>
              </w:rPr>
              <w:t xml:space="preserve">(i) </w:t>
            </w:r>
            <w:r w:rsidRPr="0054023D">
              <w:rPr>
                <w:rFonts w:cs="Arial"/>
                <w:sz w:val="20"/>
                <w:szCs w:val="20"/>
              </w:rPr>
              <w:t xml:space="preserve">(l) (n) </w:t>
            </w:r>
            <w:r w:rsidR="00F144E8">
              <w:rPr>
                <w:rFonts w:cs="Arial"/>
                <w:sz w:val="20"/>
                <w:szCs w:val="20"/>
              </w:rPr>
              <w:t xml:space="preserve">(o) </w:t>
            </w:r>
            <w:r w:rsidRPr="0054023D">
              <w:rPr>
                <w:rFonts w:cs="Arial"/>
                <w:sz w:val="20"/>
                <w:szCs w:val="20"/>
              </w:rPr>
              <w:t>(p).</w:t>
            </w:r>
          </w:p>
        </w:tc>
      </w:tr>
      <w:tr w:rsidR="00417E5E" w:rsidRPr="00250555" w:rsidTr="009437F0">
        <w:trPr>
          <w:trHeight w:val="1020"/>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1194.31(b)</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Supports with Exceptions</w:t>
            </w:r>
          </w:p>
        </w:tc>
        <w:tc>
          <w:tcPr>
            <w:tcW w:w="2880" w:type="dxa"/>
            <w:shd w:val="clear" w:color="auto" w:fill="auto"/>
          </w:tcPr>
          <w:p w:rsidR="00417E5E" w:rsidRPr="0054023D" w:rsidRDefault="00417E5E" w:rsidP="00417E5E">
            <w:pPr>
              <w:rPr>
                <w:rFonts w:cs="Arial"/>
                <w:sz w:val="20"/>
                <w:szCs w:val="20"/>
              </w:rPr>
            </w:pPr>
            <w:r w:rsidRPr="0054023D">
              <w:rPr>
                <w:rFonts w:cs="Arial"/>
                <w:sz w:val="20"/>
                <w:szCs w:val="20"/>
              </w:rPr>
              <w:t xml:space="preserve">For exceptions see remarks for 1194.22 </w:t>
            </w:r>
            <w:r w:rsidR="00F144E8">
              <w:rPr>
                <w:rFonts w:cs="Arial"/>
                <w:sz w:val="20"/>
                <w:szCs w:val="20"/>
              </w:rPr>
              <w:t xml:space="preserve">(c) </w:t>
            </w:r>
            <w:r w:rsidRPr="0054023D">
              <w:rPr>
                <w:rFonts w:cs="Arial"/>
                <w:sz w:val="20"/>
                <w:szCs w:val="20"/>
              </w:rPr>
              <w:t>(d).</w:t>
            </w:r>
          </w:p>
        </w:tc>
      </w:tr>
      <w:tr w:rsidR="00417E5E" w:rsidRPr="00250555" w:rsidTr="009437F0">
        <w:trPr>
          <w:trHeight w:val="765"/>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1194.31(c)</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Supports</w:t>
            </w:r>
          </w:p>
        </w:tc>
        <w:tc>
          <w:tcPr>
            <w:tcW w:w="2880" w:type="dxa"/>
            <w:shd w:val="clear" w:color="auto" w:fill="auto"/>
          </w:tcPr>
          <w:p w:rsidR="00417E5E" w:rsidRPr="0054023D" w:rsidRDefault="00417E5E" w:rsidP="00417E5E">
            <w:pPr>
              <w:rPr>
                <w:rFonts w:cs="Arial"/>
                <w:sz w:val="20"/>
                <w:szCs w:val="20"/>
              </w:rPr>
            </w:pPr>
          </w:p>
        </w:tc>
      </w:tr>
      <w:tr w:rsidR="00417E5E" w:rsidRPr="00250555" w:rsidTr="009437F0">
        <w:trPr>
          <w:trHeight w:val="765"/>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1194.31(d)</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Supports</w:t>
            </w:r>
          </w:p>
        </w:tc>
        <w:tc>
          <w:tcPr>
            <w:tcW w:w="2880" w:type="dxa"/>
            <w:shd w:val="clear" w:color="auto" w:fill="auto"/>
          </w:tcPr>
          <w:p w:rsidR="00417E5E" w:rsidRPr="0054023D" w:rsidRDefault="00417E5E" w:rsidP="00417E5E">
            <w:pPr>
              <w:rPr>
                <w:rFonts w:cs="Arial"/>
                <w:sz w:val="20"/>
                <w:szCs w:val="20"/>
              </w:rPr>
            </w:pPr>
          </w:p>
        </w:tc>
      </w:tr>
      <w:tr w:rsidR="00417E5E" w:rsidRPr="00250555" w:rsidTr="009437F0">
        <w:trPr>
          <w:trHeight w:val="765"/>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1194.31(e)</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Supports</w:t>
            </w:r>
          </w:p>
        </w:tc>
        <w:tc>
          <w:tcPr>
            <w:tcW w:w="2880" w:type="dxa"/>
            <w:shd w:val="clear" w:color="auto" w:fill="auto"/>
          </w:tcPr>
          <w:p w:rsidR="00417E5E" w:rsidRPr="0054023D" w:rsidRDefault="00417E5E" w:rsidP="00417E5E">
            <w:pPr>
              <w:rPr>
                <w:rFonts w:cs="Arial"/>
                <w:sz w:val="20"/>
                <w:szCs w:val="20"/>
              </w:rPr>
            </w:pPr>
          </w:p>
        </w:tc>
      </w:tr>
      <w:tr w:rsidR="00417E5E" w:rsidRPr="00250555" w:rsidTr="009437F0">
        <w:trPr>
          <w:trHeight w:val="765"/>
        </w:trPr>
        <w:tc>
          <w:tcPr>
            <w:tcW w:w="1350" w:type="dxa"/>
            <w:shd w:val="clear" w:color="auto" w:fill="auto"/>
          </w:tcPr>
          <w:p w:rsidR="00417E5E" w:rsidRPr="00250555" w:rsidRDefault="00417E5E" w:rsidP="00417E5E">
            <w:pPr>
              <w:rPr>
                <w:rFonts w:cs="Arial"/>
                <w:sz w:val="20"/>
                <w:szCs w:val="20"/>
              </w:rPr>
            </w:pPr>
            <w:r w:rsidRPr="00250555">
              <w:rPr>
                <w:rFonts w:cs="Arial"/>
                <w:sz w:val="20"/>
                <w:szCs w:val="20"/>
              </w:rPr>
              <w:t>1194.31(f)</w:t>
            </w:r>
          </w:p>
        </w:tc>
        <w:tc>
          <w:tcPr>
            <w:tcW w:w="5940" w:type="dxa"/>
            <w:shd w:val="clear" w:color="auto" w:fill="auto"/>
          </w:tcPr>
          <w:p w:rsidR="00417E5E" w:rsidRPr="00250555" w:rsidRDefault="00417E5E" w:rsidP="00417E5E">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417E5E" w:rsidRPr="0054023D" w:rsidRDefault="00417E5E" w:rsidP="00417E5E">
            <w:pPr>
              <w:rPr>
                <w:rFonts w:cs="Arial"/>
                <w:sz w:val="20"/>
                <w:szCs w:val="20"/>
              </w:rPr>
            </w:pPr>
            <w:r w:rsidRPr="0054023D">
              <w:rPr>
                <w:rFonts w:cs="Arial"/>
                <w:sz w:val="20"/>
                <w:szCs w:val="20"/>
              </w:rPr>
              <w:t xml:space="preserve">Supports </w:t>
            </w:r>
          </w:p>
        </w:tc>
        <w:tc>
          <w:tcPr>
            <w:tcW w:w="2880" w:type="dxa"/>
            <w:shd w:val="clear" w:color="auto" w:fill="auto"/>
          </w:tcPr>
          <w:p w:rsidR="00417E5E" w:rsidRPr="0054023D" w:rsidRDefault="00417E5E" w:rsidP="00417E5E">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6" w:name="RANGE!A34"/>
            <w:bookmarkEnd w:id="16"/>
            <w:r w:rsidRPr="00250555">
              <w:rPr>
                <w:rFonts w:cs="Arial"/>
                <w:b/>
                <w:bCs/>
                <w:color w:val="FFFFFF"/>
                <w:sz w:val="20"/>
                <w:szCs w:val="20"/>
              </w:rPr>
              <w:t>Clause</w:t>
            </w:r>
            <w:bookmarkStart w:id="17" w:name="Title_10"/>
            <w:bookmarkEnd w:id="17"/>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8" w:name="_Supporting_Feature_(Status)"/>
      <w:bookmarkEnd w:id="18"/>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9" w:name="Title_11"/>
            <w:bookmarkEnd w:id="19"/>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40" w:rsidRDefault="00CE4740">
      <w:r>
        <w:separator/>
      </w:r>
    </w:p>
  </w:endnote>
  <w:endnote w:type="continuationSeparator" w:id="0">
    <w:p w:rsidR="00CE4740" w:rsidRDefault="00C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C5" w:rsidRDefault="00292AC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AC5" w:rsidRDefault="00292AC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C5" w:rsidRDefault="00292AC5" w:rsidP="008F6501">
    <w:pPr>
      <w:pStyle w:val="Footer"/>
      <w:framePr w:wrap="around" w:vAnchor="text" w:hAnchor="page" w:x="1591" w:y="-602"/>
      <w:tabs>
        <w:tab w:val="clear" w:pos="8640"/>
        <w:tab w:val="right" w:pos="12870"/>
      </w:tabs>
      <w:rPr>
        <w:sz w:val="18"/>
        <w:szCs w:val="18"/>
      </w:rPr>
    </w:pPr>
  </w:p>
  <w:p w:rsidR="00292AC5" w:rsidRDefault="00292AC5"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292AC5" w:rsidRPr="00755B95" w:rsidRDefault="00292AC5" w:rsidP="008F6501">
    <w:pPr>
      <w:pStyle w:val="Footer"/>
      <w:framePr w:wrap="around" w:vAnchor="text" w:hAnchor="page" w:x="1591" w:y="-602"/>
      <w:tabs>
        <w:tab w:val="clear" w:pos="8640"/>
        <w:tab w:val="right" w:pos="12870"/>
      </w:tabs>
      <w:rPr>
        <w:sz w:val="18"/>
        <w:szCs w:val="18"/>
      </w:rPr>
    </w:pPr>
  </w:p>
  <w:p w:rsidR="00292AC5" w:rsidRPr="00755B95" w:rsidRDefault="00292AC5"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292AC5" w:rsidRPr="00755B95" w:rsidRDefault="00292AC5" w:rsidP="008F6501">
    <w:pPr>
      <w:pStyle w:val="Footer"/>
      <w:framePr w:wrap="around" w:vAnchor="text" w:hAnchor="page" w:x="1591" w:y="-602"/>
      <w:rPr>
        <w:sz w:val="18"/>
        <w:szCs w:val="18"/>
      </w:rPr>
    </w:pPr>
  </w:p>
  <w:p w:rsidR="00292AC5" w:rsidRPr="00755B95" w:rsidRDefault="00292AC5"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xml:space="preserve">: </w:t>
    </w:r>
    <w:r w:rsidR="00D30B3F">
      <w:rPr>
        <w:sz w:val="18"/>
        <w:szCs w:val="18"/>
      </w:rPr>
      <w:t>March 15</w:t>
    </w:r>
    <w:r>
      <w:rPr>
        <w:sz w:val="18"/>
        <w:szCs w:val="18"/>
      </w:rPr>
      <w:t>, 2016</w:t>
    </w:r>
    <w:r w:rsidRPr="00755B95">
      <w:rPr>
        <w:sz w:val="18"/>
        <w:szCs w:val="18"/>
      </w:rPr>
      <w:tab/>
    </w:r>
  </w:p>
  <w:p w:rsidR="00292AC5" w:rsidRDefault="00292AC5" w:rsidP="00AC34BF">
    <w:pPr>
      <w:pStyle w:val="Footer"/>
      <w:ind w:right="360"/>
    </w:pPr>
  </w:p>
  <w:p w:rsidR="00292AC5" w:rsidRPr="00AC34BF" w:rsidRDefault="00292AC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40" w:rsidRDefault="00CE4740">
      <w:r>
        <w:separator/>
      </w:r>
    </w:p>
  </w:footnote>
  <w:footnote w:type="continuationSeparator" w:id="0">
    <w:p w:rsidR="00CE4740" w:rsidRDefault="00CE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427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125B"/>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7BD2"/>
    <w:rsid w:val="00250555"/>
    <w:rsid w:val="00254CC1"/>
    <w:rsid w:val="00261CD1"/>
    <w:rsid w:val="00262235"/>
    <w:rsid w:val="0026525A"/>
    <w:rsid w:val="002661BC"/>
    <w:rsid w:val="00267992"/>
    <w:rsid w:val="00277DD9"/>
    <w:rsid w:val="0028065A"/>
    <w:rsid w:val="00282BF6"/>
    <w:rsid w:val="00292AC5"/>
    <w:rsid w:val="00294F25"/>
    <w:rsid w:val="002A30DA"/>
    <w:rsid w:val="002A4285"/>
    <w:rsid w:val="002B54B0"/>
    <w:rsid w:val="002C0D62"/>
    <w:rsid w:val="002C62D5"/>
    <w:rsid w:val="002D324F"/>
    <w:rsid w:val="002F10F8"/>
    <w:rsid w:val="002F30D7"/>
    <w:rsid w:val="002F6AA5"/>
    <w:rsid w:val="00302048"/>
    <w:rsid w:val="003110C9"/>
    <w:rsid w:val="003145DC"/>
    <w:rsid w:val="00327705"/>
    <w:rsid w:val="0034006D"/>
    <w:rsid w:val="00352E89"/>
    <w:rsid w:val="003542D4"/>
    <w:rsid w:val="00355D69"/>
    <w:rsid w:val="00363D1C"/>
    <w:rsid w:val="00364A89"/>
    <w:rsid w:val="0037067D"/>
    <w:rsid w:val="0037475D"/>
    <w:rsid w:val="003768B8"/>
    <w:rsid w:val="00377314"/>
    <w:rsid w:val="00382D6C"/>
    <w:rsid w:val="003924AD"/>
    <w:rsid w:val="003A0200"/>
    <w:rsid w:val="003A43E6"/>
    <w:rsid w:val="003B3526"/>
    <w:rsid w:val="003C323A"/>
    <w:rsid w:val="003C40D6"/>
    <w:rsid w:val="003C705F"/>
    <w:rsid w:val="003D0E90"/>
    <w:rsid w:val="003D44EB"/>
    <w:rsid w:val="003E34F4"/>
    <w:rsid w:val="003E3664"/>
    <w:rsid w:val="003F14F2"/>
    <w:rsid w:val="003F48A1"/>
    <w:rsid w:val="003F49D1"/>
    <w:rsid w:val="003F6B6E"/>
    <w:rsid w:val="003F78A0"/>
    <w:rsid w:val="0040788F"/>
    <w:rsid w:val="0041010A"/>
    <w:rsid w:val="00415D66"/>
    <w:rsid w:val="00417E5E"/>
    <w:rsid w:val="00422736"/>
    <w:rsid w:val="0042492A"/>
    <w:rsid w:val="00432401"/>
    <w:rsid w:val="0043681B"/>
    <w:rsid w:val="004376C6"/>
    <w:rsid w:val="004410AA"/>
    <w:rsid w:val="00441EB5"/>
    <w:rsid w:val="0044623C"/>
    <w:rsid w:val="00446EEC"/>
    <w:rsid w:val="004559F4"/>
    <w:rsid w:val="00456C12"/>
    <w:rsid w:val="00465612"/>
    <w:rsid w:val="00466466"/>
    <w:rsid w:val="00474CAC"/>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3A6F"/>
    <w:rsid w:val="0058464E"/>
    <w:rsid w:val="00590E93"/>
    <w:rsid w:val="0059175D"/>
    <w:rsid w:val="00593B68"/>
    <w:rsid w:val="00595403"/>
    <w:rsid w:val="005A0376"/>
    <w:rsid w:val="005A7138"/>
    <w:rsid w:val="005B1D3F"/>
    <w:rsid w:val="005B1E3B"/>
    <w:rsid w:val="005B1ECD"/>
    <w:rsid w:val="005C00D6"/>
    <w:rsid w:val="005C0276"/>
    <w:rsid w:val="005C4F2E"/>
    <w:rsid w:val="005C72C6"/>
    <w:rsid w:val="005D26F6"/>
    <w:rsid w:val="005D4136"/>
    <w:rsid w:val="005D4B4F"/>
    <w:rsid w:val="005D621F"/>
    <w:rsid w:val="005D7C5D"/>
    <w:rsid w:val="005E5E3B"/>
    <w:rsid w:val="005E73F7"/>
    <w:rsid w:val="006050B4"/>
    <w:rsid w:val="00606D0B"/>
    <w:rsid w:val="00611FAF"/>
    <w:rsid w:val="00621FB4"/>
    <w:rsid w:val="006334F1"/>
    <w:rsid w:val="00633B6A"/>
    <w:rsid w:val="00635102"/>
    <w:rsid w:val="006374D7"/>
    <w:rsid w:val="00641D5E"/>
    <w:rsid w:val="006435BE"/>
    <w:rsid w:val="00646349"/>
    <w:rsid w:val="006509D4"/>
    <w:rsid w:val="006535BD"/>
    <w:rsid w:val="00660997"/>
    <w:rsid w:val="00663DCC"/>
    <w:rsid w:val="006705E4"/>
    <w:rsid w:val="006715FC"/>
    <w:rsid w:val="00675DD5"/>
    <w:rsid w:val="00677E06"/>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351C"/>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416F"/>
    <w:rsid w:val="0078781A"/>
    <w:rsid w:val="0079420E"/>
    <w:rsid w:val="007A0723"/>
    <w:rsid w:val="007A34A5"/>
    <w:rsid w:val="007A48F7"/>
    <w:rsid w:val="007B17EC"/>
    <w:rsid w:val="007B26E1"/>
    <w:rsid w:val="007B2B23"/>
    <w:rsid w:val="007C11C2"/>
    <w:rsid w:val="007C39AD"/>
    <w:rsid w:val="007C636C"/>
    <w:rsid w:val="007D0BC4"/>
    <w:rsid w:val="007D3B19"/>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340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1B7"/>
    <w:rsid w:val="00975518"/>
    <w:rsid w:val="00992A46"/>
    <w:rsid w:val="009957DD"/>
    <w:rsid w:val="009A07B6"/>
    <w:rsid w:val="009A083A"/>
    <w:rsid w:val="009A1E5F"/>
    <w:rsid w:val="009A5E65"/>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34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97CAF"/>
    <w:rsid w:val="00AA4E6E"/>
    <w:rsid w:val="00AA5082"/>
    <w:rsid w:val="00AA5454"/>
    <w:rsid w:val="00AB2EA9"/>
    <w:rsid w:val="00AB3064"/>
    <w:rsid w:val="00AB3078"/>
    <w:rsid w:val="00AC01F5"/>
    <w:rsid w:val="00AC181C"/>
    <w:rsid w:val="00AC34BF"/>
    <w:rsid w:val="00AC7118"/>
    <w:rsid w:val="00AD1D18"/>
    <w:rsid w:val="00AD6A10"/>
    <w:rsid w:val="00AD6EA9"/>
    <w:rsid w:val="00AE0DA7"/>
    <w:rsid w:val="00AE18D3"/>
    <w:rsid w:val="00AE576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5701"/>
    <w:rsid w:val="00B76113"/>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CE4740"/>
    <w:rsid w:val="00D104C2"/>
    <w:rsid w:val="00D10A95"/>
    <w:rsid w:val="00D11D9A"/>
    <w:rsid w:val="00D15407"/>
    <w:rsid w:val="00D17733"/>
    <w:rsid w:val="00D212F9"/>
    <w:rsid w:val="00D221D7"/>
    <w:rsid w:val="00D23F51"/>
    <w:rsid w:val="00D2679B"/>
    <w:rsid w:val="00D30B3F"/>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87A12"/>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E3150"/>
    <w:rsid w:val="00EF0D82"/>
    <w:rsid w:val="00EF2715"/>
    <w:rsid w:val="00EF5754"/>
    <w:rsid w:val="00EF5ADD"/>
    <w:rsid w:val="00EF654F"/>
    <w:rsid w:val="00F03159"/>
    <w:rsid w:val="00F05439"/>
    <w:rsid w:val="00F144E8"/>
    <w:rsid w:val="00F22DBF"/>
    <w:rsid w:val="00F26878"/>
    <w:rsid w:val="00F31FC5"/>
    <w:rsid w:val="00F35270"/>
    <w:rsid w:val="00F35409"/>
    <w:rsid w:val="00F47B9D"/>
    <w:rsid w:val="00F545A3"/>
    <w:rsid w:val="00F5585F"/>
    <w:rsid w:val="00F5620D"/>
    <w:rsid w:val="00F56B45"/>
    <w:rsid w:val="00F60CC3"/>
    <w:rsid w:val="00F611F6"/>
    <w:rsid w:val="00F65D11"/>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C670A"/>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C5"/>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95E3-C7F5-42A5-82C4-2FF3F45B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VPAT for Cisco Identity Services Engine (ISE) v2.2</vt:lpstr>
    </vt:vector>
  </TitlesOfParts>
  <Company>Cisco Systems, Inc.</Company>
  <LinksUpToDate>false</LinksUpToDate>
  <CharactersWithSpaces>21364</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Identity Services Engine (ISE) v2.1</dc:title>
  <dc:subject/>
  <dc:creator>Cisco Systems, Inc.</dc:creator>
  <cp:keywords/>
  <dc:description/>
  <cp:lastModifiedBy>Luan Le (luanle)</cp:lastModifiedBy>
  <cp:revision>3</cp:revision>
  <cp:lastPrinted>2016-10-04T19:29:00Z</cp:lastPrinted>
  <dcterms:created xsi:type="dcterms:W3CDTF">2018-03-21T16:07:00Z</dcterms:created>
  <dcterms:modified xsi:type="dcterms:W3CDTF">2018-03-21T16:09:00Z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