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42231" w14:textId="3A0DC86E" w:rsidR="0071514E" w:rsidRPr="00CA4477" w:rsidRDefault="00EC089C" w:rsidP="009F512D">
      <w:pPr>
        <w:pStyle w:val="Title"/>
        <w:tabs>
          <w:tab w:val="left" w:pos="4770"/>
        </w:tabs>
      </w:pPr>
      <w:r>
        <w:t xml:space="preserve">Cisco Nexus Data Broker Release Notes, Release </w:t>
      </w:r>
      <w:r w:rsidR="006E6A57">
        <w:t>2.2.2</w:t>
      </w:r>
    </w:p>
    <w:p w14:paraId="7820E262" w14:textId="7E6A097D" w:rsidR="00EC089C" w:rsidRPr="00EC089C" w:rsidRDefault="00EC089C" w:rsidP="00300FDA">
      <w:pPr>
        <w:pStyle w:val="B1Body1"/>
      </w:pPr>
      <w:r w:rsidRPr="00EC089C">
        <w:t xml:space="preserve">This document describes the features, system requirements, </w:t>
      </w:r>
      <w:r w:rsidR="00244344">
        <w:t xml:space="preserve">limitations, </w:t>
      </w:r>
      <w:r w:rsidRPr="00EC089C">
        <w:t xml:space="preserve">and caveats in </w:t>
      </w:r>
      <w:r w:rsidR="00244344">
        <w:t xml:space="preserve">the </w:t>
      </w:r>
      <w:r w:rsidRPr="00EC089C">
        <w:t xml:space="preserve">Cisco Nexus Data Broker </w:t>
      </w:r>
      <w:r w:rsidR="00244344">
        <w:t xml:space="preserve">Release </w:t>
      </w:r>
      <w:r w:rsidR="006E6A57">
        <w:t>2.2.2</w:t>
      </w:r>
      <w:r w:rsidRPr="00EC089C">
        <w:t>.</w:t>
      </w:r>
    </w:p>
    <w:p w14:paraId="13D4E717" w14:textId="6CC81096" w:rsidR="009B39F5" w:rsidRPr="00CA4477" w:rsidRDefault="009B39F5" w:rsidP="009B39F5">
      <w:pPr>
        <w:pStyle w:val="CCaption"/>
      </w:pPr>
      <w:r>
        <w:t>Online History Change</w:t>
      </w:r>
    </w:p>
    <w:tbl>
      <w:tblPr>
        <w:tblW w:w="0" w:type="auto"/>
        <w:tblInd w:w="432"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736"/>
        <w:gridCol w:w="7144"/>
      </w:tblGrid>
      <w:tr w:rsidR="00E60052" w:rsidRPr="00CA4477" w14:paraId="2C5AC52E" w14:textId="77777777" w:rsidTr="003B6733">
        <w:trPr>
          <w:cantSplit/>
          <w:trHeight w:val="340"/>
          <w:tblHeader/>
        </w:trPr>
        <w:tc>
          <w:tcPr>
            <w:tcW w:w="2736" w:type="dxa"/>
            <w:shd w:val="clear" w:color="auto" w:fill="auto"/>
          </w:tcPr>
          <w:p w14:paraId="39D2242A" w14:textId="77777777" w:rsidR="00E60052" w:rsidRPr="00CA4477" w:rsidRDefault="00E60052" w:rsidP="003B6733">
            <w:pPr>
              <w:pStyle w:val="CellHeading"/>
            </w:pPr>
            <w:r>
              <w:t>Date</w:t>
            </w:r>
          </w:p>
        </w:tc>
        <w:tc>
          <w:tcPr>
            <w:tcW w:w="7144" w:type="dxa"/>
            <w:shd w:val="clear" w:color="auto" w:fill="auto"/>
          </w:tcPr>
          <w:p w14:paraId="4DC226E4" w14:textId="77777777" w:rsidR="00E60052" w:rsidRPr="00CA4477" w:rsidRDefault="00E60052" w:rsidP="003B6733">
            <w:pPr>
              <w:pStyle w:val="CellHeading"/>
            </w:pPr>
            <w:r>
              <w:t>Description</w:t>
            </w:r>
          </w:p>
        </w:tc>
      </w:tr>
      <w:tr w:rsidR="00E60052" w:rsidRPr="00CA4477" w14:paraId="7D1CDB1D" w14:textId="77777777" w:rsidTr="003B6733">
        <w:trPr>
          <w:cantSplit/>
          <w:trHeight w:val="300"/>
        </w:trPr>
        <w:tc>
          <w:tcPr>
            <w:tcW w:w="2736" w:type="dxa"/>
            <w:shd w:val="clear" w:color="auto" w:fill="auto"/>
          </w:tcPr>
          <w:p w14:paraId="6429EE09" w14:textId="501A7C86" w:rsidR="00E60052" w:rsidRDefault="006E6A57" w:rsidP="00DD7B50">
            <w:pPr>
              <w:pStyle w:val="CellBody"/>
            </w:pPr>
            <w:r>
              <w:t xml:space="preserve">May </w:t>
            </w:r>
            <w:r w:rsidR="00DD7B50">
              <w:t>20</w:t>
            </w:r>
            <w:r>
              <w:t>, 2016</w:t>
            </w:r>
          </w:p>
        </w:tc>
        <w:tc>
          <w:tcPr>
            <w:tcW w:w="7144" w:type="dxa"/>
            <w:shd w:val="clear" w:color="auto" w:fill="auto"/>
          </w:tcPr>
          <w:p w14:paraId="66AFB0C1" w14:textId="6ACC6A5E" w:rsidR="00E60052" w:rsidRDefault="00C90C39" w:rsidP="00C90C39">
            <w:pPr>
              <w:pStyle w:val="Bu1Bullet1"/>
              <w:numPr>
                <w:ilvl w:val="0"/>
                <w:numId w:val="0"/>
              </w:numPr>
            </w:pPr>
            <w:r w:rsidRPr="00300FDA">
              <w:t xml:space="preserve">Created the release notes for Cisco Nexus Data Broker Release </w:t>
            </w:r>
            <w:r w:rsidR="006E6A57">
              <w:t>2.2.2</w:t>
            </w:r>
            <w:r w:rsidR="00B3423B">
              <w:t>.</w:t>
            </w:r>
          </w:p>
        </w:tc>
      </w:tr>
    </w:tbl>
    <w:p w14:paraId="66B60311" w14:textId="77777777" w:rsidR="009B39F5" w:rsidRDefault="009B39F5" w:rsidP="009B39F5">
      <w:pPr>
        <w:pStyle w:val="B1Body1"/>
      </w:pPr>
    </w:p>
    <w:p w14:paraId="3410A914" w14:textId="0A6D0D56" w:rsidR="003F6956" w:rsidRPr="006E6A57" w:rsidRDefault="003F6956" w:rsidP="000144E4">
      <w:pPr>
        <w:pStyle w:val="CCaption"/>
        <w:ind w:left="0"/>
        <w:rPr>
          <w:sz w:val="24"/>
        </w:rPr>
      </w:pPr>
      <w:r w:rsidRPr="006E6A57">
        <w:rPr>
          <w:sz w:val="24"/>
        </w:rPr>
        <w:t>Contents</w:t>
      </w:r>
    </w:p>
    <w:p w14:paraId="2141F412" w14:textId="77777777" w:rsidR="001E425A" w:rsidRDefault="00B3423B">
      <w:pPr>
        <w:pStyle w:val="TOC1"/>
        <w:tabs>
          <w:tab w:val="right" w:leader="dot" w:pos="10502"/>
        </w:tabs>
        <w:rPr>
          <w:rFonts w:asciiTheme="minorHAnsi" w:eastAsiaTheme="minorEastAsia" w:hAnsiTheme="minorHAnsi" w:cstheme="minorBidi"/>
          <w:b w:val="0"/>
          <w:bCs w:val="0"/>
          <w:noProof/>
          <w:sz w:val="22"/>
          <w:szCs w:val="22"/>
        </w:rPr>
      </w:pPr>
      <w:r w:rsidRPr="007B675E">
        <w:rPr>
          <w:rStyle w:val="Hyperlink"/>
        </w:rPr>
        <w:fldChar w:fldCharType="begin"/>
      </w:r>
      <w:r w:rsidRPr="007B675E">
        <w:rPr>
          <w:rStyle w:val="Hyperlink"/>
        </w:rPr>
        <w:instrText xml:space="preserve"> TOC \o "1-1" \h \z \u </w:instrText>
      </w:r>
      <w:r w:rsidRPr="007B675E">
        <w:rPr>
          <w:rStyle w:val="Hyperlink"/>
        </w:rPr>
        <w:fldChar w:fldCharType="separate"/>
      </w:r>
      <w:hyperlink w:anchor="_Toc451760067" w:history="1">
        <w:r w:rsidR="001E425A" w:rsidRPr="00451E3B">
          <w:rPr>
            <w:rStyle w:val="Hyperlink"/>
            <w:noProof/>
          </w:rPr>
          <w:t>Introduction</w:t>
        </w:r>
        <w:r w:rsidR="001E425A">
          <w:rPr>
            <w:noProof/>
            <w:webHidden/>
          </w:rPr>
          <w:tab/>
        </w:r>
        <w:r w:rsidR="001E425A">
          <w:rPr>
            <w:noProof/>
            <w:webHidden/>
          </w:rPr>
          <w:fldChar w:fldCharType="begin"/>
        </w:r>
        <w:r w:rsidR="001E425A">
          <w:rPr>
            <w:noProof/>
            <w:webHidden/>
          </w:rPr>
          <w:instrText xml:space="preserve"> PAGEREF _Toc451760067 \h </w:instrText>
        </w:r>
        <w:r w:rsidR="001E425A">
          <w:rPr>
            <w:noProof/>
            <w:webHidden/>
          </w:rPr>
        </w:r>
        <w:r w:rsidR="001E425A">
          <w:rPr>
            <w:noProof/>
            <w:webHidden/>
          </w:rPr>
          <w:fldChar w:fldCharType="separate"/>
        </w:r>
        <w:r w:rsidR="001E425A">
          <w:rPr>
            <w:noProof/>
            <w:webHidden/>
          </w:rPr>
          <w:t>2</w:t>
        </w:r>
        <w:r w:rsidR="001E425A">
          <w:rPr>
            <w:noProof/>
            <w:webHidden/>
          </w:rPr>
          <w:fldChar w:fldCharType="end"/>
        </w:r>
      </w:hyperlink>
    </w:p>
    <w:p w14:paraId="7A3D17CC" w14:textId="77777777" w:rsidR="001E425A" w:rsidRDefault="008811A6">
      <w:pPr>
        <w:pStyle w:val="TOC1"/>
        <w:tabs>
          <w:tab w:val="right" w:leader="dot" w:pos="10502"/>
        </w:tabs>
        <w:rPr>
          <w:rFonts w:asciiTheme="minorHAnsi" w:eastAsiaTheme="minorEastAsia" w:hAnsiTheme="minorHAnsi" w:cstheme="minorBidi"/>
          <w:b w:val="0"/>
          <w:bCs w:val="0"/>
          <w:noProof/>
          <w:sz w:val="22"/>
          <w:szCs w:val="22"/>
        </w:rPr>
      </w:pPr>
      <w:hyperlink w:anchor="_Toc451760068" w:history="1">
        <w:r w:rsidR="001E425A" w:rsidRPr="00451E3B">
          <w:rPr>
            <w:rStyle w:val="Hyperlink"/>
            <w:noProof/>
          </w:rPr>
          <w:t>Features</w:t>
        </w:r>
        <w:r w:rsidR="001E425A">
          <w:rPr>
            <w:noProof/>
            <w:webHidden/>
          </w:rPr>
          <w:tab/>
        </w:r>
        <w:r w:rsidR="001E425A">
          <w:rPr>
            <w:noProof/>
            <w:webHidden/>
          </w:rPr>
          <w:fldChar w:fldCharType="begin"/>
        </w:r>
        <w:r w:rsidR="001E425A">
          <w:rPr>
            <w:noProof/>
            <w:webHidden/>
          </w:rPr>
          <w:instrText xml:space="preserve"> PAGEREF _Toc451760068 \h </w:instrText>
        </w:r>
        <w:r w:rsidR="001E425A">
          <w:rPr>
            <w:noProof/>
            <w:webHidden/>
          </w:rPr>
        </w:r>
        <w:r w:rsidR="001E425A">
          <w:rPr>
            <w:noProof/>
            <w:webHidden/>
          </w:rPr>
          <w:fldChar w:fldCharType="separate"/>
        </w:r>
        <w:r w:rsidR="001E425A">
          <w:rPr>
            <w:noProof/>
            <w:webHidden/>
          </w:rPr>
          <w:t>2</w:t>
        </w:r>
        <w:r w:rsidR="001E425A">
          <w:rPr>
            <w:noProof/>
            <w:webHidden/>
          </w:rPr>
          <w:fldChar w:fldCharType="end"/>
        </w:r>
      </w:hyperlink>
    </w:p>
    <w:p w14:paraId="14C6F555" w14:textId="77777777" w:rsidR="001E425A" w:rsidRDefault="008811A6">
      <w:pPr>
        <w:pStyle w:val="TOC1"/>
        <w:tabs>
          <w:tab w:val="right" w:leader="dot" w:pos="10502"/>
        </w:tabs>
        <w:rPr>
          <w:rFonts w:asciiTheme="minorHAnsi" w:eastAsiaTheme="minorEastAsia" w:hAnsiTheme="minorHAnsi" w:cstheme="minorBidi"/>
          <w:b w:val="0"/>
          <w:bCs w:val="0"/>
          <w:noProof/>
          <w:sz w:val="22"/>
          <w:szCs w:val="22"/>
        </w:rPr>
      </w:pPr>
      <w:hyperlink w:anchor="_Toc451760069" w:history="1">
        <w:r w:rsidR="001E425A" w:rsidRPr="00451E3B">
          <w:rPr>
            <w:rStyle w:val="Hyperlink"/>
            <w:noProof/>
          </w:rPr>
          <w:t>Supported Deployment Mode</w:t>
        </w:r>
        <w:r w:rsidR="001E425A">
          <w:rPr>
            <w:noProof/>
            <w:webHidden/>
          </w:rPr>
          <w:tab/>
        </w:r>
        <w:r w:rsidR="001E425A">
          <w:rPr>
            <w:noProof/>
            <w:webHidden/>
          </w:rPr>
          <w:fldChar w:fldCharType="begin"/>
        </w:r>
        <w:r w:rsidR="001E425A">
          <w:rPr>
            <w:noProof/>
            <w:webHidden/>
          </w:rPr>
          <w:instrText xml:space="preserve"> PAGEREF _Toc451760069 \h </w:instrText>
        </w:r>
        <w:r w:rsidR="001E425A">
          <w:rPr>
            <w:noProof/>
            <w:webHidden/>
          </w:rPr>
        </w:r>
        <w:r w:rsidR="001E425A">
          <w:rPr>
            <w:noProof/>
            <w:webHidden/>
          </w:rPr>
          <w:fldChar w:fldCharType="separate"/>
        </w:r>
        <w:r w:rsidR="001E425A">
          <w:rPr>
            <w:noProof/>
            <w:webHidden/>
          </w:rPr>
          <w:t>3</w:t>
        </w:r>
        <w:r w:rsidR="001E425A">
          <w:rPr>
            <w:noProof/>
            <w:webHidden/>
          </w:rPr>
          <w:fldChar w:fldCharType="end"/>
        </w:r>
      </w:hyperlink>
    </w:p>
    <w:p w14:paraId="2FBE79E6" w14:textId="77777777" w:rsidR="001E425A" w:rsidRDefault="008811A6">
      <w:pPr>
        <w:pStyle w:val="TOC1"/>
        <w:tabs>
          <w:tab w:val="right" w:leader="dot" w:pos="10502"/>
        </w:tabs>
        <w:rPr>
          <w:rFonts w:asciiTheme="minorHAnsi" w:eastAsiaTheme="minorEastAsia" w:hAnsiTheme="minorHAnsi" w:cstheme="minorBidi"/>
          <w:b w:val="0"/>
          <w:bCs w:val="0"/>
          <w:noProof/>
          <w:sz w:val="22"/>
          <w:szCs w:val="22"/>
        </w:rPr>
      </w:pPr>
      <w:hyperlink w:anchor="_Toc451760070" w:history="1">
        <w:r w:rsidR="001E425A" w:rsidRPr="00451E3B">
          <w:rPr>
            <w:rStyle w:val="Hyperlink"/>
            <w:noProof/>
          </w:rPr>
          <w:t>Supported NXOS Versions</w:t>
        </w:r>
        <w:r w:rsidR="001E425A">
          <w:rPr>
            <w:noProof/>
            <w:webHidden/>
          </w:rPr>
          <w:tab/>
        </w:r>
        <w:r w:rsidR="001E425A">
          <w:rPr>
            <w:noProof/>
            <w:webHidden/>
          </w:rPr>
          <w:fldChar w:fldCharType="begin"/>
        </w:r>
        <w:r w:rsidR="001E425A">
          <w:rPr>
            <w:noProof/>
            <w:webHidden/>
          </w:rPr>
          <w:instrText xml:space="preserve"> PAGEREF _Toc451760070 \h </w:instrText>
        </w:r>
        <w:r w:rsidR="001E425A">
          <w:rPr>
            <w:noProof/>
            <w:webHidden/>
          </w:rPr>
        </w:r>
        <w:r w:rsidR="001E425A">
          <w:rPr>
            <w:noProof/>
            <w:webHidden/>
          </w:rPr>
          <w:fldChar w:fldCharType="separate"/>
        </w:r>
        <w:r w:rsidR="001E425A">
          <w:rPr>
            <w:noProof/>
            <w:webHidden/>
          </w:rPr>
          <w:t>4</w:t>
        </w:r>
        <w:r w:rsidR="001E425A">
          <w:rPr>
            <w:noProof/>
            <w:webHidden/>
          </w:rPr>
          <w:fldChar w:fldCharType="end"/>
        </w:r>
      </w:hyperlink>
    </w:p>
    <w:p w14:paraId="395732FD" w14:textId="77777777" w:rsidR="001E425A" w:rsidRDefault="008811A6">
      <w:pPr>
        <w:pStyle w:val="TOC1"/>
        <w:tabs>
          <w:tab w:val="right" w:leader="dot" w:pos="10502"/>
        </w:tabs>
        <w:rPr>
          <w:rFonts w:asciiTheme="minorHAnsi" w:eastAsiaTheme="minorEastAsia" w:hAnsiTheme="minorHAnsi" w:cstheme="minorBidi"/>
          <w:b w:val="0"/>
          <w:bCs w:val="0"/>
          <w:noProof/>
          <w:sz w:val="22"/>
          <w:szCs w:val="22"/>
        </w:rPr>
      </w:pPr>
      <w:hyperlink w:anchor="_Toc451760071" w:history="1">
        <w:r w:rsidR="001E425A" w:rsidRPr="00451E3B">
          <w:rPr>
            <w:rStyle w:val="Hyperlink"/>
            <w:noProof/>
          </w:rPr>
          <w:t>Open and Resolved Bugs</w:t>
        </w:r>
        <w:r w:rsidR="001E425A">
          <w:rPr>
            <w:noProof/>
            <w:webHidden/>
          </w:rPr>
          <w:tab/>
        </w:r>
        <w:r w:rsidR="001E425A">
          <w:rPr>
            <w:noProof/>
            <w:webHidden/>
          </w:rPr>
          <w:fldChar w:fldCharType="begin"/>
        </w:r>
        <w:r w:rsidR="001E425A">
          <w:rPr>
            <w:noProof/>
            <w:webHidden/>
          </w:rPr>
          <w:instrText xml:space="preserve"> PAGEREF _Toc451760071 \h </w:instrText>
        </w:r>
        <w:r w:rsidR="001E425A">
          <w:rPr>
            <w:noProof/>
            <w:webHidden/>
          </w:rPr>
        </w:r>
        <w:r w:rsidR="001E425A">
          <w:rPr>
            <w:noProof/>
            <w:webHidden/>
          </w:rPr>
          <w:fldChar w:fldCharType="separate"/>
        </w:r>
        <w:r w:rsidR="001E425A">
          <w:rPr>
            <w:noProof/>
            <w:webHidden/>
          </w:rPr>
          <w:t>4</w:t>
        </w:r>
        <w:r w:rsidR="001E425A">
          <w:rPr>
            <w:noProof/>
            <w:webHidden/>
          </w:rPr>
          <w:fldChar w:fldCharType="end"/>
        </w:r>
      </w:hyperlink>
    </w:p>
    <w:p w14:paraId="614BE3DB" w14:textId="77777777" w:rsidR="001E425A" w:rsidRDefault="008811A6">
      <w:pPr>
        <w:pStyle w:val="TOC1"/>
        <w:tabs>
          <w:tab w:val="right" w:leader="dot" w:pos="10502"/>
        </w:tabs>
        <w:rPr>
          <w:rFonts w:asciiTheme="minorHAnsi" w:eastAsiaTheme="minorEastAsia" w:hAnsiTheme="minorHAnsi" w:cstheme="minorBidi"/>
          <w:b w:val="0"/>
          <w:bCs w:val="0"/>
          <w:noProof/>
          <w:sz w:val="22"/>
          <w:szCs w:val="22"/>
        </w:rPr>
      </w:pPr>
      <w:hyperlink w:anchor="_Toc451760072" w:history="1">
        <w:r w:rsidR="001E425A" w:rsidRPr="00451E3B">
          <w:rPr>
            <w:rStyle w:val="Hyperlink"/>
            <w:noProof/>
          </w:rPr>
          <w:t>Usage Guidelines</w:t>
        </w:r>
        <w:r w:rsidR="001E425A">
          <w:rPr>
            <w:noProof/>
            <w:webHidden/>
          </w:rPr>
          <w:tab/>
        </w:r>
        <w:r w:rsidR="001E425A">
          <w:rPr>
            <w:noProof/>
            <w:webHidden/>
          </w:rPr>
          <w:fldChar w:fldCharType="begin"/>
        </w:r>
        <w:r w:rsidR="001E425A">
          <w:rPr>
            <w:noProof/>
            <w:webHidden/>
          </w:rPr>
          <w:instrText xml:space="preserve"> PAGEREF _Toc451760072 \h </w:instrText>
        </w:r>
        <w:r w:rsidR="001E425A">
          <w:rPr>
            <w:noProof/>
            <w:webHidden/>
          </w:rPr>
        </w:r>
        <w:r w:rsidR="001E425A">
          <w:rPr>
            <w:noProof/>
            <w:webHidden/>
          </w:rPr>
          <w:fldChar w:fldCharType="separate"/>
        </w:r>
        <w:r w:rsidR="001E425A">
          <w:rPr>
            <w:noProof/>
            <w:webHidden/>
          </w:rPr>
          <w:t>5</w:t>
        </w:r>
        <w:r w:rsidR="001E425A">
          <w:rPr>
            <w:noProof/>
            <w:webHidden/>
          </w:rPr>
          <w:fldChar w:fldCharType="end"/>
        </w:r>
      </w:hyperlink>
    </w:p>
    <w:p w14:paraId="3771417E" w14:textId="77777777" w:rsidR="001E425A" w:rsidRDefault="008811A6">
      <w:pPr>
        <w:pStyle w:val="TOC1"/>
        <w:tabs>
          <w:tab w:val="right" w:leader="dot" w:pos="10502"/>
        </w:tabs>
        <w:rPr>
          <w:rFonts w:asciiTheme="minorHAnsi" w:eastAsiaTheme="minorEastAsia" w:hAnsiTheme="minorHAnsi" w:cstheme="minorBidi"/>
          <w:b w:val="0"/>
          <w:bCs w:val="0"/>
          <w:noProof/>
          <w:sz w:val="22"/>
          <w:szCs w:val="22"/>
        </w:rPr>
      </w:pPr>
      <w:hyperlink w:anchor="_Toc451760073" w:history="1">
        <w:r w:rsidR="001E425A" w:rsidRPr="00451E3B">
          <w:rPr>
            <w:rStyle w:val="Hyperlink"/>
            <w:noProof/>
          </w:rPr>
          <w:t>Limitations</w:t>
        </w:r>
        <w:r w:rsidR="001E425A">
          <w:rPr>
            <w:noProof/>
            <w:webHidden/>
          </w:rPr>
          <w:tab/>
        </w:r>
        <w:r w:rsidR="001E425A">
          <w:rPr>
            <w:noProof/>
            <w:webHidden/>
          </w:rPr>
          <w:fldChar w:fldCharType="begin"/>
        </w:r>
        <w:r w:rsidR="001E425A">
          <w:rPr>
            <w:noProof/>
            <w:webHidden/>
          </w:rPr>
          <w:instrText xml:space="preserve"> PAGEREF _Toc451760073 \h </w:instrText>
        </w:r>
        <w:r w:rsidR="001E425A">
          <w:rPr>
            <w:noProof/>
            <w:webHidden/>
          </w:rPr>
        </w:r>
        <w:r w:rsidR="001E425A">
          <w:rPr>
            <w:noProof/>
            <w:webHidden/>
          </w:rPr>
          <w:fldChar w:fldCharType="separate"/>
        </w:r>
        <w:r w:rsidR="001E425A">
          <w:rPr>
            <w:noProof/>
            <w:webHidden/>
          </w:rPr>
          <w:t>5</w:t>
        </w:r>
        <w:r w:rsidR="001E425A">
          <w:rPr>
            <w:noProof/>
            <w:webHidden/>
          </w:rPr>
          <w:fldChar w:fldCharType="end"/>
        </w:r>
      </w:hyperlink>
    </w:p>
    <w:p w14:paraId="0EEA5F0F" w14:textId="77777777" w:rsidR="001E425A" w:rsidRDefault="008811A6">
      <w:pPr>
        <w:pStyle w:val="TOC1"/>
        <w:tabs>
          <w:tab w:val="right" w:leader="dot" w:pos="10502"/>
        </w:tabs>
        <w:rPr>
          <w:rFonts w:asciiTheme="minorHAnsi" w:eastAsiaTheme="minorEastAsia" w:hAnsiTheme="minorHAnsi" w:cstheme="minorBidi"/>
          <w:b w:val="0"/>
          <w:bCs w:val="0"/>
          <w:noProof/>
          <w:sz w:val="22"/>
          <w:szCs w:val="22"/>
        </w:rPr>
      </w:pPr>
      <w:hyperlink w:anchor="_Toc451760074" w:history="1">
        <w:r w:rsidR="001E425A" w:rsidRPr="00451E3B">
          <w:rPr>
            <w:rStyle w:val="Hyperlink"/>
            <w:noProof/>
          </w:rPr>
          <w:t>Device Support Matrix</w:t>
        </w:r>
        <w:r w:rsidR="001E425A">
          <w:rPr>
            <w:noProof/>
            <w:webHidden/>
          </w:rPr>
          <w:tab/>
        </w:r>
        <w:r w:rsidR="001E425A">
          <w:rPr>
            <w:noProof/>
            <w:webHidden/>
          </w:rPr>
          <w:fldChar w:fldCharType="begin"/>
        </w:r>
        <w:r w:rsidR="001E425A">
          <w:rPr>
            <w:noProof/>
            <w:webHidden/>
          </w:rPr>
          <w:instrText xml:space="preserve"> PAGEREF _Toc451760074 \h </w:instrText>
        </w:r>
        <w:r w:rsidR="001E425A">
          <w:rPr>
            <w:noProof/>
            <w:webHidden/>
          </w:rPr>
        </w:r>
        <w:r w:rsidR="001E425A">
          <w:rPr>
            <w:noProof/>
            <w:webHidden/>
          </w:rPr>
          <w:fldChar w:fldCharType="separate"/>
        </w:r>
        <w:r w:rsidR="001E425A">
          <w:rPr>
            <w:noProof/>
            <w:webHidden/>
          </w:rPr>
          <w:t>5</w:t>
        </w:r>
        <w:r w:rsidR="001E425A">
          <w:rPr>
            <w:noProof/>
            <w:webHidden/>
          </w:rPr>
          <w:fldChar w:fldCharType="end"/>
        </w:r>
      </w:hyperlink>
    </w:p>
    <w:p w14:paraId="504D8596" w14:textId="77777777" w:rsidR="001E425A" w:rsidRDefault="008811A6">
      <w:pPr>
        <w:pStyle w:val="TOC1"/>
        <w:tabs>
          <w:tab w:val="right" w:leader="dot" w:pos="10502"/>
        </w:tabs>
        <w:rPr>
          <w:rFonts w:asciiTheme="minorHAnsi" w:eastAsiaTheme="minorEastAsia" w:hAnsiTheme="minorHAnsi" w:cstheme="minorBidi"/>
          <w:b w:val="0"/>
          <w:bCs w:val="0"/>
          <w:noProof/>
          <w:sz w:val="22"/>
          <w:szCs w:val="22"/>
        </w:rPr>
      </w:pPr>
      <w:hyperlink w:anchor="_Toc451760075" w:history="1">
        <w:r w:rsidR="001E425A" w:rsidRPr="00451E3B">
          <w:rPr>
            <w:rStyle w:val="Hyperlink"/>
            <w:noProof/>
          </w:rPr>
          <w:t>Supported Web Browsers</w:t>
        </w:r>
        <w:r w:rsidR="001E425A">
          <w:rPr>
            <w:noProof/>
            <w:webHidden/>
          </w:rPr>
          <w:tab/>
        </w:r>
        <w:r w:rsidR="001E425A">
          <w:rPr>
            <w:noProof/>
            <w:webHidden/>
          </w:rPr>
          <w:fldChar w:fldCharType="begin"/>
        </w:r>
        <w:r w:rsidR="001E425A">
          <w:rPr>
            <w:noProof/>
            <w:webHidden/>
          </w:rPr>
          <w:instrText xml:space="preserve"> PAGEREF _Toc451760075 \h </w:instrText>
        </w:r>
        <w:r w:rsidR="001E425A">
          <w:rPr>
            <w:noProof/>
            <w:webHidden/>
          </w:rPr>
        </w:r>
        <w:r w:rsidR="001E425A">
          <w:rPr>
            <w:noProof/>
            <w:webHidden/>
          </w:rPr>
          <w:fldChar w:fldCharType="separate"/>
        </w:r>
        <w:r w:rsidR="001E425A">
          <w:rPr>
            <w:noProof/>
            <w:webHidden/>
          </w:rPr>
          <w:t>6</w:t>
        </w:r>
        <w:r w:rsidR="001E425A">
          <w:rPr>
            <w:noProof/>
            <w:webHidden/>
          </w:rPr>
          <w:fldChar w:fldCharType="end"/>
        </w:r>
      </w:hyperlink>
    </w:p>
    <w:p w14:paraId="490A9BBD" w14:textId="77777777" w:rsidR="001E425A" w:rsidRDefault="008811A6">
      <w:pPr>
        <w:pStyle w:val="TOC1"/>
        <w:tabs>
          <w:tab w:val="right" w:leader="dot" w:pos="10502"/>
        </w:tabs>
        <w:rPr>
          <w:rFonts w:asciiTheme="minorHAnsi" w:eastAsiaTheme="minorEastAsia" w:hAnsiTheme="minorHAnsi" w:cstheme="minorBidi"/>
          <w:b w:val="0"/>
          <w:bCs w:val="0"/>
          <w:noProof/>
          <w:sz w:val="22"/>
          <w:szCs w:val="22"/>
        </w:rPr>
      </w:pPr>
      <w:hyperlink w:anchor="_Toc451760076" w:history="1">
        <w:r w:rsidR="001E425A" w:rsidRPr="00451E3B">
          <w:rPr>
            <w:rStyle w:val="Hyperlink"/>
            <w:noProof/>
          </w:rPr>
          <w:t>Upgrading to Release 2.2.2</w:t>
        </w:r>
        <w:r w:rsidR="001E425A">
          <w:rPr>
            <w:noProof/>
            <w:webHidden/>
          </w:rPr>
          <w:tab/>
        </w:r>
        <w:r w:rsidR="001E425A">
          <w:rPr>
            <w:noProof/>
            <w:webHidden/>
          </w:rPr>
          <w:fldChar w:fldCharType="begin"/>
        </w:r>
        <w:r w:rsidR="001E425A">
          <w:rPr>
            <w:noProof/>
            <w:webHidden/>
          </w:rPr>
          <w:instrText xml:space="preserve"> PAGEREF _Toc451760076 \h </w:instrText>
        </w:r>
        <w:r w:rsidR="001E425A">
          <w:rPr>
            <w:noProof/>
            <w:webHidden/>
          </w:rPr>
        </w:r>
        <w:r w:rsidR="001E425A">
          <w:rPr>
            <w:noProof/>
            <w:webHidden/>
          </w:rPr>
          <w:fldChar w:fldCharType="separate"/>
        </w:r>
        <w:r w:rsidR="001E425A">
          <w:rPr>
            <w:noProof/>
            <w:webHidden/>
          </w:rPr>
          <w:t>6</w:t>
        </w:r>
        <w:r w:rsidR="001E425A">
          <w:rPr>
            <w:noProof/>
            <w:webHidden/>
          </w:rPr>
          <w:fldChar w:fldCharType="end"/>
        </w:r>
      </w:hyperlink>
    </w:p>
    <w:p w14:paraId="3705901B" w14:textId="77777777" w:rsidR="001E425A" w:rsidRDefault="008811A6">
      <w:pPr>
        <w:pStyle w:val="TOC1"/>
        <w:tabs>
          <w:tab w:val="right" w:leader="dot" w:pos="10502"/>
        </w:tabs>
        <w:rPr>
          <w:rFonts w:asciiTheme="minorHAnsi" w:eastAsiaTheme="minorEastAsia" w:hAnsiTheme="minorHAnsi" w:cstheme="minorBidi"/>
          <w:b w:val="0"/>
          <w:bCs w:val="0"/>
          <w:noProof/>
          <w:sz w:val="22"/>
          <w:szCs w:val="22"/>
        </w:rPr>
      </w:pPr>
      <w:hyperlink w:anchor="_Toc451760077" w:history="1">
        <w:r w:rsidR="001E425A" w:rsidRPr="00451E3B">
          <w:rPr>
            <w:rStyle w:val="Hyperlink"/>
            <w:noProof/>
          </w:rPr>
          <w:t>Related Documentation</w:t>
        </w:r>
        <w:r w:rsidR="001E425A">
          <w:rPr>
            <w:noProof/>
            <w:webHidden/>
          </w:rPr>
          <w:tab/>
        </w:r>
        <w:r w:rsidR="001E425A">
          <w:rPr>
            <w:noProof/>
            <w:webHidden/>
          </w:rPr>
          <w:fldChar w:fldCharType="begin"/>
        </w:r>
        <w:r w:rsidR="001E425A">
          <w:rPr>
            <w:noProof/>
            <w:webHidden/>
          </w:rPr>
          <w:instrText xml:space="preserve"> PAGEREF _Toc451760077 \h </w:instrText>
        </w:r>
        <w:r w:rsidR="001E425A">
          <w:rPr>
            <w:noProof/>
            <w:webHidden/>
          </w:rPr>
        </w:r>
        <w:r w:rsidR="001E425A">
          <w:rPr>
            <w:noProof/>
            <w:webHidden/>
          </w:rPr>
          <w:fldChar w:fldCharType="separate"/>
        </w:r>
        <w:r w:rsidR="001E425A">
          <w:rPr>
            <w:noProof/>
            <w:webHidden/>
          </w:rPr>
          <w:t>6</w:t>
        </w:r>
        <w:r w:rsidR="001E425A">
          <w:rPr>
            <w:noProof/>
            <w:webHidden/>
          </w:rPr>
          <w:fldChar w:fldCharType="end"/>
        </w:r>
      </w:hyperlink>
    </w:p>
    <w:p w14:paraId="6B762B9B" w14:textId="77777777" w:rsidR="001E425A" w:rsidRDefault="008811A6">
      <w:pPr>
        <w:pStyle w:val="TOC1"/>
        <w:tabs>
          <w:tab w:val="right" w:leader="dot" w:pos="10502"/>
        </w:tabs>
        <w:rPr>
          <w:rFonts w:asciiTheme="minorHAnsi" w:eastAsiaTheme="minorEastAsia" w:hAnsiTheme="minorHAnsi" w:cstheme="minorBidi"/>
          <w:b w:val="0"/>
          <w:bCs w:val="0"/>
          <w:noProof/>
          <w:sz w:val="22"/>
          <w:szCs w:val="22"/>
        </w:rPr>
      </w:pPr>
      <w:hyperlink w:anchor="_Toc451760078" w:history="1">
        <w:r w:rsidR="001E425A" w:rsidRPr="00451E3B">
          <w:rPr>
            <w:rStyle w:val="Hyperlink"/>
            <w:noProof/>
          </w:rPr>
          <w:t>Obtaining Documentation and Submitting a Service Request</w:t>
        </w:r>
        <w:r w:rsidR="001E425A">
          <w:rPr>
            <w:noProof/>
            <w:webHidden/>
          </w:rPr>
          <w:tab/>
        </w:r>
        <w:r w:rsidR="001E425A">
          <w:rPr>
            <w:noProof/>
            <w:webHidden/>
          </w:rPr>
          <w:fldChar w:fldCharType="begin"/>
        </w:r>
        <w:r w:rsidR="001E425A">
          <w:rPr>
            <w:noProof/>
            <w:webHidden/>
          </w:rPr>
          <w:instrText xml:space="preserve"> PAGEREF _Toc451760078 \h </w:instrText>
        </w:r>
        <w:r w:rsidR="001E425A">
          <w:rPr>
            <w:noProof/>
            <w:webHidden/>
          </w:rPr>
        </w:r>
        <w:r w:rsidR="001E425A">
          <w:rPr>
            <w:noProof/>
            <w:webHidden/>
          </w:rPr>
          <w:fldChar w:fldCharType="separate"/>
        </w:r>
        <w:r w:rsidR="001E425A">
          <w:rPr>
            <w:noProof/>
            <w:webHidden/>
          </w:rPr>
          <w:t>6</w:t>
        </w:r>
        <w:r w:rsidR="001E425A">
          <w:rPr>
            <w:noProof/>
            <w:webHidden/>
          </w:rPr>
          <w:fldChar w:fldCharType="end"/>
        </w:r>
      </w:hyperlink>
    </w:p>
    <w:p w14:paraId="177E3223" w14:textId="21489524" w:rsidR="00772406" w:rsidRPr="004E647A" w:rsidRDefault="00B3423B" w:rsidP="00293737">
      <w:pPr>
        <w:pStyle w:val="B1Body1"/>
        <w:ind w:left="720"/>
        <w:rPr>
          <w:rStyle w:val="Hyperlink"/>
        </w:rPr>
      </w:pPr>
      <w:r w:rsidRPr="007B675E">
        <w:rPr>
          <w:rStyle w:val="Hyperlink"/>
        </w:rPr>
        <w:fldChar w:fldCharType="end"/>
      </w:r>
      <w:r w:rsidR="00772406" w:rsidRPr="004E647A">
        <w:rPr>
          <w:rStyle w:val="Hyperlink"/>
        </w:rPr>
        <w:br w:type="page"/>
      </w:r>
    </w:p>
    <w:p w14:paraId="6FA0A1E0" w14:textId="77777777" w:rsidR="00E206AA" w:rsidRDefault="00E206AA" w:rsidP="00E206AA">
      <w:pPr>
        <w:pStyle w:val="H1"/>
      </w:pPr>
      <w:bookmarkStart w:id="0" w:name="_Toc432678940"/>
      <w:bookmarkStart w:id="1" w:name="_Toc451760067"/>
      <w:bookmarkStart w:id="2" w:name="AIntro"/>
      <w:r>
        <w:lastRenderedPageBreak/>
        <w:t>Introduction</w:t>
      </w:r>
      <w:bookmarkEnd w:id="0"/>
      <w:bookmarkEnd w:id="1"/>
    </w:p>
    <w:bookmarkEnd w:id="2"/>
    <w:p w14:paraId="60F7F55F" w14:textId="77777777" w:rsidR="00EC089C" w:rsidRPr="00300FDA" w:rsidRDefault="00EC089C" w:rsidP="00300FDA">
      <w:pPr>
        <w:pStyle w:val="B1Body1"/>
      </w:pPr>
      <w:r w:rsidRPr="00300FDA">
        <w:t>Visibility into application traffic has traditionally been important for infrastructure operations to maintain security, troubleshooting, and compliance, and to perform resource planning. With the technological advances and growth in cloud-based applications, it has become imperative to gain increased visibility into the network traffic. Traditional approaches to gain visibility into network traffic are expensive and rigid, making it difficult for managers of large-scale deployments.</w:t>
      </w:r>
    </w:p>
    <w:p w14:paraId="238D200B" w14:textId="77777777" w:rsidR="00EC089C" w:rsidRPr="00300FDA" w:rsidRDefault="00EC089C" w:rsidP="00300FDA">
      <w:pPr>
        <w:pStyle w:val="B1Body1"/>
      </w:pPr>
      <w:r w:rsidRPr="00300FDA">
        <w:t>Cisco Nexus Data Broker with Cisco Nexus Switches provides a software-defined, programmable solution to aggregate copies of network traffic using SPAN or network taps for monitoring and visibility. As opposed to traditional network taps and monitoring solutions, this packet-brokering approach offers a simple, scalable and cost-effective solution well-suited for customers who need to monitor higher-volume and business-critical traffic for efficient use of security, compliance, and application performance monitoring tools.</w:t>
      </w:r>
    </w:p>
    <w:p w14:paraId="0FE74FDC" w14:textId="77777777" w:rsidR="00EC089C" w:rsidRPr="00300FDA" w:rsidRDefault="00EC089C" w:rsidP="00300FDA">
      <w:pPr>
        <w:pStyle w:val="B1Body1"/>
      </w:pPr>
      <w:r w:rsidRPr="00300FDA">
        <w:t>Cisco Nexus Data Broker also provides management support for multiple disjointed Cisco Nexus Data Broker networks. You can manage multiple Cisco Nexus Data Broker topologies that may be disjointed using the same application instance. For example, if you have five data centers and want to deploy an independent Cisco Nexus Data Broker solution for each data center, you can manage all five independent deployments using a single application instance by creating a logical partition (network slice) for each monitored network.</w:t>
      </w:r>
    </w:p>
    <w:p w14:paraId="7733137A" w14:textId="6A08D23A" w:rsidR="00E35917" w:rsidRDefault="00EC089C" w:rsidP="00EC089C">
      <w:pPr>
        <w:pStyle w:val="H1"/>
      </w:pPr>
      <w:bookmarkStart w:id="3" w:name="_Toc432678941"/>
      <w:bookmarkStart w:id="4" w:name="_Toc451760068"/>
      <w:bookmarkStart w:id="5" w:name="BFeatures"/>
      <w:r>
        <w:t>Features</w:t>
      </w:r>
      <w:bookmarkEnd w:id="3"/>
      <w:bookmarkEnd w:id="4"/>
    </w:p>
    <w:bookmarkEnd w:id="5"/>
    <w:p w14:paraId="1FE483D7" w14:textId="66321E71" w:rsidR="00EC089C" w:rsidRPr="004C2351" w:rsidRDefault="00EC089C" w:rsidP="004C2351">
      <w:pPr>
        <w:pStyle w:val="B1Body1"/>
        <w:rPr>
          <w:rFonts w:eastAsiaTheme="minorEastAsia"/>
          <w:color w:val="0000FF"/>
        </w:rPr>
      </w:pPr>
      <w:r w:rsidRPr="004C2351">
        <w:t>Cisco Nexus Da</w:t>
      </w:r>
      <w:r w:rsidR="004C2351" w:rsidRPr="004C2351">
        <w:t xml:space="preserve">ta Broker </w:t>
      </w:r>
      <w:r w:rsidR="006E6A57">
        <w:t>2.2.2</w:t>
      </w:r>
      <w:r w:rsidR="004C2351" w:rsidRPr="004C2351">
        <w:t xml:space="preserve"> provides the features from the previous Cisco Nexus Data Broker releases listed below. For </w:t>
      </w:r>
      <w:r w:rsidR="004C2351">
        <w:t xml:space="preserve">a list of </w:t>
      </w:r>
      <w:r w:rsidR="004C2351" w:rsidRPr="004C2351">
        <w:t>newly added features specific</w:t>
      </w:r>
      <w:r w:rsidR="004C2351">
        <w:t xml:space="preserve"> to this release, see </w:t>
      </w:r>
      <w:hyperlink w:anchor="_Toc422999223" w:history="1">
        <w:r w:rsidR="004C2351" w:rsidRPr="00EF4604">
          <w:rPr>
            <w:rStyle w:val="XrefColor"/>
          </w:rPr>
          <w:t>New Features</w:t>
        </w:r>
      </w:hyperlink>
      <w:r w:rsidRPr="004C2351">
        <w:t>:</w:t>
      </w:r>
    </w:p>
    <w:p w14:paraId="26C48FB8" w14:textId="77777777" w:rsidR="00FB623C" w:rsidRPr="00EC089C" w:rsidRDefault="00FB623C" w:rsidP="00FB623C">
      <w:pPr>
        <w:pStyle w:val="Bu1Bullet1"/>
      </w:pPr>
      <w:r w:rsidRPr="00EC089C">
        <w:t>Support for entry of a VLAN range when creating a filter.</w:t>
      </w:r>
    </w:p>
    <w:p w14:paraId="5DCA3A5E" w14:textId="71FA3C15" w:rsidR="00FB623C" w:rsidRPr="00EC089C" w:rsidRDefault="00FB623C" w:rsidP="00FB623C">
      <w:pPr>
        <w:pStyle w:val="Bu1Bullet1"/>
      </w:pPr>
      <w:r w:rsidRPr="00EC089C">
        <w:t xml:space="preserve">Ability to clone filters and </w:t>
      </w:r>
      <w:r w:rsidR="00DD058B">
        <w:t>connections</w:t>
      </w:r>
      <w:r w:rsidRPr="00EC089C">
        <w:t>.</w:t>
      </w:r>
    </w:p>
    <w:p w14:paraId="322E0EA7" w14:textId="642BED71" w:rsidR="00FB623C" w:rsidRPr="00EC089C" w:rsidRDefault="00FB623C" w:rsidP="00FB623C">
      <w:pPr>
        <w:pStyle w:val="Bu1Bullet1"/>
      </w:pPr>
      <w:r w:rsidRPr="00EC089C">
        <w:t xml:space="preserve">Ability to assign multiple filters to a </w:t>
      </w:r>
      <w:r w:rsidR="00DD058B">
        <w:t>connection</w:t>
      </w:r>
      <w:r w:rsidRPr="00EC089C">
        <w:t>.</w:t>
      </w:r>
    </w:p>
    <w:p w14:paraId="2BF4E2BA" w14:textId="60939538" w:rsidR="00FB623C" w:rsidRPr="00EC089C" w:rsidRDefault="00FB623C" w:rsidP="00FB623C">
      <w:pPr>
        <w:pStyle w:val="Bu1Bullet1"/>
      </w:pPr>
      <w:r w:rsidRPr="00EC089C">
        <w:t xml:space="preserve">Ability to configure both allow and deny filters for the same </w:t>
      </w:r>
      <w:r w:rsidR="00DD058B">
        <w:t>connection</w:t>
      </w:r>
      <w:r w:rsidRPr="00EC089C">
        <w:t>.</w:t>
      </w:r>
    </w:p>
    <w:p w14:paraId="6CAACD0A" w14:textId="77777777" w:rsidR="00FB623C" w:rsidRPr="00EC089C" w:rsidRDefault="00FB623C" w:rsidP="00FB623C">
      <w:pPr>
        <w:pStyle w:val="Bu1Bullet1"/>
      </w:pPr>
      <w:r w:rsidRPr="00EC089C">
        <w:t>Enable time stamp tagging using PTP on Cisco Nexus 3500 Series switches.</w:t>
      </w:r>
    </w:p>
    <w:p w14:paraId="6F88DFCE" w14:textId="77777777" w:rsidR="00FB623C" w:rsidRPr="00EC089C" w:rsidRDefault="00FB623C" w:rsidP="00FB623C">
      <w:pPr>
        <w:pStyle w:val="Bu1Bullet1"/>
      </w:pPr>
      <w:r w:rsidRPr="00EC089C">
        <w:t>Display flow and port statistics for devices in the Cisco Nexus Data Broker main user interface.</w:t>
      </w:r>
    </w:p>
    <w:p w14:paraId="7DE4A35C" w14:textId="0AFB29C8" w:rsidR="00FB623C" w:rsidRPr="00180B50" w:rsidRDefault="00FB623C" w:rsidP="00C2304C">
      <w:pPr>
        <w:pStyle w:val="Bu1Bullet1"/>
      </w:pPr>
      <w:r w:rsidRPr="00EC089C">
        <w:t xml:space="preserve">Display flow statistics per </w:t>
      </w:r>
      <w:r w:rsidR="00DD058B">
        <w:t>connection and for each device within the connection</w:t>
      </w:r>
      <w:r w:rsidRPr="00EC089C">
        <w:t>.</w:t>
      </w:r>
    </w:p>
    <w:p w14:paraId="475BEDE4" w14:textId="77777777" w:rsidR="00FB623C" w:rsidRPr="00180B50" w:rsidRDefault="00FB623C" w:rsidP="00180B50">
      <w:pPr>
        <w:pStyle w:val="Bu1Bullet1"/>
      </w:pPr>
      <w:r w:rsidRPr="00180B50">
        <w:t>Enable packet truncation on input ports on Cisco Nexus 3500 Series switches.</w:t>
      </w:r>
    </w:p>
    <w:p w14:paraId="2CC22C34" w14:textId="403F2EB5" w:rsidR="00FB623C" w:rsidRPr="00180B50" w:rsidRDefault="001F23C0" w:rsidP="00180B50">
      <w:pPr>
        <w:pStyle w:val="Bu1Bullet1"/>
      </w:pPr>
      <w:r w:rsidRPr="00180B50">
        <w:t xml:space="preserve">Support for Cisco Nexus </w:t>
      </w:r>
      <w:r w:rsidRPr="008E0988">
        <w:rPr>
          <w:color w:val="000000" w:themeColor="text1"/>
        </w:rPr>
        <w:t>3</w:t>
      </w:r>
      <w:r w:rsidR="00DD058B" w:rsidRPr="008E0988">
        <w:rPr>
          <w:color w:val="000000" w:themeColor="text1"/>
        </w:rPr>
        <w:t xml:space="preserve">164 and </w:t>
      </w:r>
      <w:r w:rsidR="008E0988" w:rsidRPr="008E0988">
        <w:rPr>
          <w:color w:val="000000" w:themeColor="text1"/>
        </w:rPr>
        <w:t>31</w:t>
      </w:r>
      <w:r w:rsidR="008E0988">
        <w:rPr>
          <w:color w:val="000000" w:themeColor="text1"/>
        </w:rPr>
        <w:t>1</w:t>
      </w:r>
      <w:r w:rsidR="008E0988" w:rsidRPr="008E0988">
        <w:rPr>
          <w:color w:val="000000" w:themeColor="text1"/>
        </w:rPr>
        <w:t xml:space="preserve">28 </w:t>
      </w:r>
      <w:r w:rsidRPr="008E0988">
        <w:rPr>
          <w:color w:val="000000" w:themeColor="text1"/>
        </w:rPr>
        <w:t>switches</w:t>
      </w:r>
      <w:r w:rsidR="00FB623C" w:rsidRPr="00180B50">
        <w:t>.</w:t>
      </w:r>
    </w:p>
    <w:p w14:paraId="551655EC" w14:textId="607E8238" w:rsidR="00FB623C" w:rsidRPr="00180B50" w:rsidRDefault="00C2304C" w:rsidP="00180B50">
      <w:pPr>
        <w:pStyle w:val="Bu1Bullet1"/>
      </w:pPr>
      <w:r>
        <w:t>S</w:t>
      </w:r>
      <w:r w:rsidR="00FB623C" w:rsidRPr="00180B50">
        <w:t xml:space="preserve">upport for Cisco Nexus </w:t>
      </w:r>
      <w:r w:rsidR="00DD058B">
        <w:t>93</w:t>
      </w:r>
      <w:r w:rsidR="00FB623C" w:rsidRPr="00180B50">
        <w:t>00 Series switches</w:t>
      </w:r>
      <w:r w:rsidR="007319A5">
        <w:t>.</w:t>
      </w:r>
    </w:p>
    <w:p w14:paraId="1CA28B6D" w14:textId="07656C85" w:rsidR="00EC089C" w:rsidRPr="00180B50" w:rsidRDefault="00FB623C" w:rsidP="00180B50">
      <w:pPr>
        <w:pStyle w:val="Bu1Bullet1"/>
      </w:pPr>
      <w:r w:rsidRPr="00180B50">
        <w:t>S</w:t>
      </w:r>
      <w:r w:rsidR="00EC089C" w:rsidRPr="00180B50">
        <w:t>calable topology for Test Access Point (TAP) and Switched Port Analyzer (SPAN) port aggregation.</w:t>
      </w:r>
    </w:p>
    <w:p w14:paraId="22CB908B" w14:textId="77777777" w:rsidR="00EC089C" w:rsidRPr="00180B50" w:rsidRDefault="00EC089C" w:rsidP="00180B50">
      <w:pPr>
        <w:pStyle w:val="Bu1Bullet1"/>
      </w:pPr>
      <w:r w:rsidRPr="00180B50">
        <w:t>Support for Q-in-Q to tag input source TAP and SPAN ports.</w:t>
      </w:r>
    </w:p>
    <w:p w14:paraId="7674E3F5" w14:textId="77777777" w:rsidR="00EC089C" w:rsidRDefault="00EC089C" w:rsidP="00300FDA">
      <w:pPr>
        <w:pStyle w:val="Bu1Bullet1"/>
      </w:pPr>
      <w:r w:rsidRPr="00300FDA">
        <w:t>Symmetric load balancing.</w:t>
      </w:r>
    </w:p>
    <w:p w14:paraId="3EE42085" w14:textId="50C06B60" w:rsidR="00DD058B" w:rsidRPr="00300FDA" w:rsidRDefault="00DD058B" w:rsidP="00300FDA">
      <w:pPr>
        <w:pStyle w:val="Bu1Bullet1"/>
      </w:pPr>
      <w:r>
        <w:t>Support for MPLS tag stripping.</w:t>
      </w:r>
    </w:p>
    <w:p w14:paraId="7D5A286F" w14:textId="52519C24" w:rsidR="00EC089C" w:rsidRDefault="00DD058B" w:rsidP="00300FDA">
      <w:pPr>
        <w:pStyle w:val="Bu1Bullet1"/>
      </w:pPr>
      <w:r>
        <w:t>Connections</w:t>
      </w:r>
      <w:r w:rsidR="00EC089C" w:rsidRPr="00300FDA">
        <w:t xml:space="preserve"> matching monitoring traffic based on Layer 1 through Layer 4 information.</w:t>
      </w:r>
    </w:p>
    <w:p w14:paraId="00E432A5" w14:textId="4D77A594" w:rsidR="00DD058B" w:rsidRPr="00300FDA" w:rsidRDefault="00DD058B" w:rsidP="00300FDA">
      <w:pPr>
        <w:pStyle w:val="Bu1Bullet1"/>
      </w:pPr>
      <w:r>
        <w:t>Support for Layer 7 filtering for HTTP traffic.</w:t>
      </w:r>
    </w:p>
    <w:p w14:paraId="06CE22E3" w14:textId="77777777" w:rsidR="00EC089C" w:rsidRPr="00300FDA" w:rsidRDefault="00EC089C" w:rsidP="00300FDA">
      <w:pPr>
        <w:pStyle w:val="Bu1Bullet1"/>
      </w:pPr>
      <w:r w:rsidRPr="00300FDA">
        <w:t>The ability to replicate and forward traffic to multiple monitoring tools.</w:t>
      </w:r>
    </w:p>
    <w:p w14:paraId="2D1D1BFC" w14:textId="77777777" w:rsidR="00EC089C" w:rsidRPr="00300FDA" w:rsidRDefault="00EC089C" w:rsidP="00300FDA">
      <w:pPr>
        <w:pStyle w:val="Bu1Bullet1"/>
      </w:pPr>
      <w:r w:rsidRPr="00300FDA">
        <w:t>Time stamp tagging using Precision Time Protocol (PTP).</w:t>
      </w:r>
    </w:p>
    <w:p w14:paraId="50C74AE4" w14:textId="77777777" w:rsidR="00EC089C" w:rsidRPr="00300FDA" w:rsidRDefault="00EC089C" w:rsidP="00300FDA">
      <w:pPr>
        <w:pStyle w:val="Bu1Bullet1"/>
      </w:pPr>
      <w:r w:rsidRPr="00300FDA">
        <w:t>Reaction to changes in the TAP/SPAN aggregation network.</w:t>
      </w:r>
    </w:p>
    <w:p w14:paraId="0890FD73" w14:textId="77777777" w:rsidR="00EC089C" w:rsidRPr="00300FDA" w:rsidRDefault="00EC089C" w:rsidP="00300FDA">
      <w:pPr>
        <w:pStyle w:val="Bu1Bullet1"/>
      </w:pPr>
      <w:r w:rsidRPr="00300FDA">
        <w:lastRenderedPageBreak/>
        <w:t>Security features, such as role-based access control (RBAC), and integration with an external Active Directory (AD) using RADIUS or TACACS for authentication, authorization, and accounting (AAA).</w:t>
      </w:r>
    </w:p>
    <w:p w14:paraId="3D57D87A" w14:textId="77777777" w:rsidR="00EC089C" w:rsidRPr="00300FDA" w:rsidRDefault="00EC089C" w:rsidP="00300FDA">
      <w:pPr>
        <w:pStyle w:val="Bu1Bullet1"/>
      </w:pPr>
      <w:r w:rsidRPr="00300FDA">
        <w:t>End-to-end path visibility, including both port and flow level statistics for troubleshooting.</w:t>
      </w:r>
    </w:p>
    <w:p w14:paraId="6E18A6E5" w14:textId="77777777" w:rsidR="00EC089C" w:rsidRDefault="00EC089C" w:rsidP="00300FDA">
      <w:pPr>
        <w:pStyle w:val="Bu1Bullet1"/>
      </w:pPr>
      <w:r w:rsidRPr="00300FDA">
        <w:t>Robust Representational State Transfer (REST) API and a web-based GUI for all functions.</w:t>
      </w:r>
    </w:p>
    <w:p w14:paraId="15D8A7A1" w14:textId="3A316FAC" w:rsidR="00CE6B0A" w:rsidRDefault="008E0988" w:rsidP="00CE6B0A">
      <w:pPr>
        <w:pStyle w:val="Bu1Bullet1"/>
      </w:pPr>
      <w:r w:rsidRPr="008E0988">
        <w:t xml:space="preserve">Support for Cisco Plug-in for </w:t>
      </w:r>
      <w:proofErr w:type="spellStart"/>
      <w:r w:rsidRPr="008E0988">
        <w:t>OpenFlow</w:t>
      </w:r>
      <w:proofErr w:type="spellEnd"/>
      <w:r w:rsidRPr="008E0988">
        <w:t xml:space="preserve">, version 1.0 </w:t>
      </w:r>
    </w:p>
    <w:p w14:paraId="7BC4256F" w14:textId="5B8A84F8" w:rsidR="006F4109" w:rsidRDefault="006F4109" w:rsidP="00CE6B0A">
      <w:pPr>
        <w:pStyle w:val="Bu1Bullet1"/>
      </w:pPr>
      <w:r>
        <w:t>Support for Cisco NX-API mode configuration on the following:</w:t>
      </w:r>
    </w:p>
    <w:p w14:paraId="2EDD097D" w14:textId="6C1C0591" w:rsidR="006F4109" w:rsidRDefault="006F4109" w:rsidP="006F4109">
      <w:pPr>
        <w:pStyle w:val="Bu2Bullet2"/>
        <w:numPr>
          <w:ilvl w:val="0"/>
          <w:numId w:val="1"/>
        </w:numPr>
        <w:ind w:left="1800"/>
      </w:pPr>
      <w:r>
        <w:t xml:space="preserve"> Cisco Nexus 9000 Series </w:t>
      </w:r>
      <w:r w:rsidR="00442114">
        <w:t>switches</w:t>
      </w:r>
    </w:p>
    <w:p w14:paraId="70C1C51E" w14:textId="77777777" w:rsidR="006F4109" w:rsidRPr="00300FDA" w:rsidRDefault="006F4109" w:rsidP="006F4109">
      <w:pPr>
        <w:pStyle w:val="Bu2Bullet2"/>
        <w:numPr>
          <w:ilvl w:val="0"/>
          <w:numId w:val="1"/>
        </w:numPr>
        <w:ind w:left="1800"/>
      </w:pPr>
      <w:r>
        <w:t>Cisco Nexus 3100 Series switches</w:t>
      </w:r>
    </w:p>
    <w:p w14:paraId="0ABA28DD" w14:textId="77777777" w:rsidR="006D5516" w:rsidRPr="003D0939" w:rsidRDefault="006D5516" w:rsidP="006D5516">
      <w:pPr>
        <w:pStyle w:val="Bu1Bullet1"/>
      </w:pPr>
      <w:r>
        <w:t>Configure multiple ports for Edge span and Edge tap.</w:t>
      </w:r>
    </w:p>
    <w:p w14:paraId="1E2399D5" w14:textId="3354A382" w:rsidR="008E0988" w:rsidRDefault="006D5516" w:rsidP="006D5516">
      <w:pPr>
        <w:pStyle w:val="Bu1Bullet1"/>
      </w:pPr>
      <w:r w:rsidRPr="003D0939">
        <w:t>Device addition using Device name</w:t>
      </w:r>
      <w:r w:rsidR="008E0988">
        <w:t>.</w:t>
      </w:r>
      <w:r w:rsidRPr="003D0939">
        <w:t xml:space="preserve"> </w:t>
      </w:r>
    </w:p>
    <w:p w14:paraId="5E64713E" w14:textId="56D137C0" w:rsidR="003466A9" w:rsidRDefault="006D5516" w:rsidP="006D5516">
      <w:pPr>
        <w:pStyle w:val="Bu1Bullet1"/>
      </w:pPr>
      <w:r w:rsidRPr="003D0939">
        <w:t>Inline monitoring</w:t>
      </w:r>
      <w:r w:rsidR="00EF3ABD">
        <w:t>.</w:t>
      </w:r>
      <w:r w:rsidRPr="003D0939">
        <w:t xml:space="preserve"> </w:t>
      </w:r>
    </w:p>
    <w:p w14:paraId="22BE6800" w14:textId="72253B5D" w:rsidR="006D5516" w:rsidRPr="003D0939" w:rsidRDefault="003466A9" w:rsidP="000A2668">
      <w:pPr>
        <w:pStyle w:val="Bu1Bullet1"/>
        <w:numPr>
          <w:ilvl w:val="0"/>
          <w:numId w:val="5"/>
        </w:numPr>
      </w:pPr>
      <w:r>
        <w:t>R</w:t>
      </w:r>
      <w:r w:rsidR="006D5516" w:rsidRPr="003D0939">
        <w:t>edirection functionality for security.</w:t>
      </w:r>
    </w:p>
    <w:p w14:paraId="7DA886F0" w14:textId="77777777" w:rsidR="006D5516" w:rsidRPr="003D0939" w:rsidRDefault="006D5516" w:rsidP="006D5516">
      <w:pPr>
        <w:pStyle w:val="Bu1Bullet1"/>
      </w:pPr>
      <w:r w:rsidRPr="003D0939">
        <w:t>Limit Local Authentication Fallback</w:t>
      </w:r>
      <w:r>
        <w:t>.</w:t>
      </w:r>
    </w:p>
    <w:p w14:paraId="454D9535" w14:textId="095076E7" w:rsidR="006D5516" w:rsidRDefault="006D5516" w:rsidP="006D5516">
      <w:pPr>
        <w:pStyle w:val="B1Body1"/>
      </w:pPr>
      <w:r>
        <w:t>The following features require NXOS 7.0(3</w:t>
      </w:r>
      <w:proofErr w:type="gramStart"/>
      <w:r>
        <w:t>)|</w:t>
      </w:r>
      <w:proofErr w:type="gramEnd"/>
      <w:r>
        <w:t>2(</w:t>
      </w:r>
      <w:r w:rsidR="00DF6A77">
        <w:t>2a</w:t>
      </w:r>
      <w:r>
        <w:t>)</w:t>
      </w:r>
      <w:r w:rsidR="00DF6A77">
        <w:t xml:space="preserve"> or later</w:t>
      </w:r>
      <w:r>
        <w:t>:</w:t>
      </w:r>
    </w:p>
    <w:p w14:paraId="4C61DB02" w14:textId="77777777" w:rsidR="006D5516" w:rsidRDefault="006D5516" w:rsidP="006D5516">
      <w:pPr>
        <w:pStyle w:val="Bu1Bullet1"/>
      </w:pPr>
      <w:r w:rsidRPr="003D0939">
        <w:t xml:space="preserve">Configure </w:t>
      </w:r>
      <w:r>
        <w:t>m</w:t>
      </w:r>
      <w:r w:rsidRPr="003D0939">
        <w:t xml:space="preserve">atching on HTTP methods and redirect traffic based on that with </w:t>
      </w:r>
      <w:r>
        <w:t>NX-API.</w:t>
      </w:r>
    </w:p>
    <w:p w14:paraId="208FD00F" w14:textId="32E13D21" w:rsidR="004A2B5D" w:rsidRDefault="00EF414F" w:rsidP="001E425A">
      <w:pPr>
        <w:pStyle w:val="Bu1Bullet1"/>
      </w:pPr>
      <w:r w:rsidRPr="003D0939">
        <w:t>MPLS tag striping on</w:t>
      </w:r>
      <w:r>
        <w:t xml:space="preserve"> the following:</w:t>
      </w:r>
    </w:p>
    <w:p w14:paraId="482D97FB" w14:textId="77777777" w:rsidR="004A2B5D" w:rsidRDefault="004A2B5D" w:rsidP="004A2B5D">
      <w:pPr>
        <w:pStyle w:val="Bu2Bullet2"/>
      </w:pPr>
      <w:r w:rsidRPr="003D0939">
        <w:t>Cisco Nexus 3100 Series switches</w:t>
      </w:r>
    </w:p>
    <w:p w14:paraId="7174FB34" w14:textId="77777777" w:rsidR="004A2B5D" w:rsidRPr="003D0939" w:rsidRDefault="004A2B5D" w:rsidP="004A2B5D">
      <w:pPr>
        <w:pStyle w:val="Bu2Bullet2"/>
      </w:pPr>
      <w:r>
        <w:t xml:space="preserve">Cisco Nexus </w:t>
      </w:r>
      <w:r w:rsidRPr="003D0939">
        <w:t>9000 Series switches</w:t>
      </w:r>
    </w:p>
    <w:p w14:paraId="37533D73" w14:textId="77777777" w:rsidR="006F4109" w:rsidRDefault="006F4109" w:rsidP="006F4109">
      <w:pPr>
        <w:pStyle w:val="Bu1Bullet1"/>
      </w:pPr>
      <w:proofErr w:type="spellStart"/>
      <w:r>
        <w:t>OpenFl</w:t>
      </w:r>
      <w:r w:rsidRPr="003D0939">
        <w:t>ow</w:t>
      </w:r>
      <w:proofErr w:type="spellEnd"/>
      <w:r w:rsidRPr="003D0939">
        <w:t xml:space="preserve"> support for </w:t>
      </w:r>
      <w:r>
        <w:t>the following switches:</w:t>
      </w:r>
    </w:p>
    <w:p w14:paraId="0F6932B5" w14:textId="77777777" w:rsidR="006F4109" w:rsidRPr="000144E4" w:rsidRDefault="006F4109" w:rsidP="000144E4">
      <w:pPr>
        <w:pStyle w:val="Bu2Bullet2"/>
      </w:pPr>
      <w:r w:rsidRPr="000144E4">
        <w:t>Cisco Nexus 9300 Series</w:t>
      </w:r>
    </w:p>
    <w:p w14:paraId="51CAF9A2" w14:textId="5E805CAC" w:rsidR="006F4109" w:rsidRPr="000144E4" w:rsidRDefault="006F4109" w:rsidP="000144E4">
      <w:pPr>
        <w:pStyle w:val="Bu2Bullet2"/>
      </w:pPr>
      <w:r w:rsidRPr="000144E4">
        <w:t xml:space="preserve">Cisco Nexus 3064 </w:t>
      </w:r>
      <w:r w:rsidR="00EF414F" w:rsidRPr="000144E4">
        <w:t>switch</w:t>
      </w:r>
    </w:p>
    <w:p w14:paraId="72D7984F" w14:textId="7D701F0D" w:rsidR="006F4109" w:rsidRPr="000144E4" w:rsidRDefault="006F4109" w:rsidP="000144E4">
      <w:pPr>
        <w:pStyle w:val="Bu2Bullet2"/>
      </w:pPr>
      <w:r w:rsidRPr="000144E4">
        <w:t>Cisco Nexus 3048</w:t>
      </w:r>
      <w:r w:rsidR="00EF414F" w:rsidRPr="000144E4">
        <w:t xml:space="preserve"> switch</w:t>
      </w:r>
    </w:p>
    <w:p w14:paraId="3C361102" w14:textId="77777777" w:rsidR="00EF414F" w:rsidRDefault="00EF414F" w:rsidP="00EF414F">
      <w:pPr>
        <w:pStyle w:val="Bu1Bullet1"/>
      </w:pPr>
      <w:r w:rsidRPr="003D0939">
        <w:t xml:space="preserve">Q-in-Q on </w:t>
      </w:r>
      <w:r>
        <w:t xml:space="preserve"> the following:</w:t>
      </w:r>
    </w:p>
    <w:p w14:paraId="13A9AB52" w14:textId="77777777" w:rsidR="004A2B5D" w:rsidRDefault="004A2B5D" w:rsidP="004A2B5D">
      <w:pPr>
        <w:pStyle w:val="Bu2Bullet2"/>
      </w:pPr>
      <w:r>
        <w:t>Cisco Nexus 3000 Series switches</w:t>
      </w:r>
    </w:p>
    <w:p w14:paraId="6F1E32F7" w14:textId="77777777" w:rsidR="004A2B5D" w:rsidRDefault="004A2B5D" w:rsidP="004A2B5D">
      <w:pPr>
        <w:pStyle w:val="Bu2Bullet2"/>
      </w:pPr>
      <w:r w:rsidRPr="003D0939">
        <w:t>Cisco Nexus 3100 Series switches</w:t>
      </w:r>
    </w:p>
    <w:p w14:paraId="6B3AB64F" w14:textId="77777777" w:rsidR="004A2B5D" w:rsidRPr="003D0939" w:rsidRDefault="004A2B5D" w:rsidP="004A2B5D">
      <w:pPr>
        <w:pStyle w:val="Bu2Bullet2"/>
      </w:pPr>
      <w:r>
        <w:t xml:space="preserve">Cisco Nexus </w:t>
      </w:r>
      <w:r w:rsidRPr="003D0939">
        <w:t>9000 Series switches</w:t>
      </w:r>
    </w:p>
    <w:p w14:paraId="0E6C07A0" w14:textId="77777777" w:rsidR="008E0988" w:rsidRDefault="008E0988" w:rsidP="008E0988">
      <w:pPr>
        <w:pStyle w:val="Bu1Bullet1"/>
        <w:numPr>
          <w:ilvl w:val="0"/>
          <w:numId w:val="0"/>
        </w:numPr>
      </w:pPr>
      <w:r>
        <w:t>Cisco Nexus Data Broker enables you to:</w:t>
      </w:r>
    </w:p>
    <w:p w14:paraId="616D4B1B" w14:textId="44DAA66E" w:rsidR="008E0988" w:rsidRDefault="008E0988" w:rsidP="008E0988">
      <w:pPr>
        <w:pStyle w:val="Bu1Bullet1"/>
      </w:pPr>
      <w:r>
        <w:t>Classify SPAN and TAP ports.</w:t>
      </w:r>
    </w:p>
    <w:p w14:paraId="38E73DAD" w14:textId="6669FBAC" w:rsidR="008E0988" w:rsidRDefault="008E0988" w:rsidP="008E0988">
      <w:pPr>
        <w:pStyle w:val="Bu1Bullet1"/>
      </w:pPr>
      <w:r>
        <w:t>Add monitoring devices to capture network traffic.</w:t>
      </w:r>
    </w:p>
    <w:p w14:paraId="1A35DAC9" w14:textId="132FB230" w:rsidR="008E0988" w:rsidRDefault="008E0988" w:rsidP="008E0988">
      <w:pPr>
        <w:pStyle w:val="Bu1Bullet1"/>
      </w:pPr>
      <w:r>
        <w:t>Filter which traffic should be monitored.</w:t>
      </w:r>
    </w:p>
    <w:p w14:paraId="1F1708B2" w14:textId="27D3A851" w:rsidR="008E0988" w:rsidRDefault="008E0988" w:rsidP="008E0988">
      <w:pPr>
        <w:pStyle w:val="Bu1Bullet1"/>
      </w:pPr>
      <w:r>
        <w:t>Redirect packets from a single or multiple SPAN or TAP ports to multiple monitoring devices through delivery ports.</w:t>
      </w:r>
    </w:p>
    <w:p w14:paraId="51B54691" w14:textId="7DECECD6" w:rsidR="008E0988" w:rsidRDefault="008E0988" w:rsidP="008E0988">
      <w:pPr>
        <w:pStyle w:val="Bu1Bullet1"/>
      </w:pPr>
      <w:r>
        <w:t>Restrict which users can view and modify the monitoring system.</w:t>
      </w:r>
    </w:p>
    <w:p w14:paraId="3895858A" w14:textId="32F51F33" w:rsidR="00393663" w:rsidRDefault="00AE7369" w:rsidP="00393663">
      <w:pPr>
        <w:pStyle w:val="H1"/>
      </w:pPr>
      <w:bookmarkStart w:id="6" w:name="_Toc432678942"/>
      <w:bookmarkStart w:id="7" w:name="_Toc451760069"/>
      <w:bookmarkStart w:id="8" w:name="CNewFeatures"/>
      <w:r>
        <w:t xml:space="preserve">Supported </w:t>
      </w:r>
      <w:bookmarkEnd w:id="6"/>
      <w:r w:rsidR="0056730E">
        <w:t>Deployment Mode</w:t>
      </w:r>
      <w:bookmarkEnd w:id="7"/>
    </w:p>
    <w:p w14:paraId="503E46F6" w14:textId="00BAA379" w:rsidR="0056730E" w:rsidRPr="00587C36" w:rsidRDefault="0056730E" w:rsidP="001E425A">
      <w:pPr>
        <w:pStyle w:val="B1Body1"/>
      </w:pPr>
      <w:r>
        <w:t>Cisco Nexus Data Broker 2.2.2</w:t>
      </w:r>
      <w:r w:rsidR="00F66DF2">
        <w:t xml:space="preserve"> patch release is available only for embedded mode of deployments.</w:t>
      </w:r>
      <w:r>
        <w:t xml:space="preserve"> </w:t>
      </w:r>
    </w:p>
    <w:p w14:paraId="2718E8AE" w14:textId="77777777" w:rsidR="0056730E" w:rsidRPr="00393663" w:rsidRDefault="0056730E" w:rsidP="0056730E">
      <w:pPr>
        <w:pStyle w:val="H1"/>
      </w:pPr>
      <w:bookmarkStart w:id="9" w:name="_Toc451760070"/>
      <w:r>
        <w:lastRenderedPageBreak/>
        <w:t>Supported NXOS Versions</w:t>
      </w:r>
      <w:bookmarkEnd w:id="9"/>
    </w:p>
    <w:p w14:paraId="34D4D4A3" w14:textId="1535CE0F" w:rsidR="00AE7369" w:rsidRDefault="00AE7369" w:rsidP="00AE7369">
      <w:pPr>
        <w:rPr>
          <w:lang w:val="en"/>
        </w:rPr>
      </w:pPr>
      <w:r>
        <w:rPr>
          <w:lang w:val="en"/>
        </w:rPr>
        <w:t xml:space="preserve">NXOS Versions supported in </w:t>
      </w:r>
      <w:proofErr w:type="spellStart"/>
      <w:r>
        <w:rPr>
          <w:lang w:val="en"/>
        </w:rPr>
        <w:t>OpenFlow</w:t>
      </w:r>
      <w:proofErr w:type="spellEnd"/>
      <w:r>
        <w:rPr>
          <w:lang w:val="en"/>
        </w:rPr>
        <w:t xml:space="preserve"> mode</w:t>
      </w:r>
      <w:r w:rsidR="00393663">
        <w:rPr>
          <w:lang w:val="en"/>
        </w:rPr>
        <w:t>:</w:t>
      </w:r>
    </w:p>
    <w:p w14:paraId="63EE5385" w14:textId="131E186D" w:rsidR="00AE7369" w:rsidRDefault="00AE7369" w:rsidP="00AE7369">
      <w:pPr>
        <w:pStyle w:val="Bu1Bullet1"/>
        <w:rPr>
          <w:lang w:val="en"/>
        </w:rPr>
      </w:pPr>
      <w:r w:rsidRPr="00AE7369">
        <w:rPr>
          <w:lang w:val="en"/>
        </w:rPr>
        <w:t>6.0(2)</w:t>
      </w:r>
      <w:r w:rsidR="00F66DF2">
        <w:rPr>
          <w:lang w:val="en"/>
        </w:rPr>
        <w:t>U6</w:t>
      </w:r>
      <w:r>
        <w:rPr>
          <w:lang w:val="en"/>
        </w:rPr>
        <w:t xml:space="preserve">(X) </w:t>
      </w:r>
      <w:r w:rsidR="002802E4">
        <w:rPr>
          <w:lang w:val="en"/>
        </w:rPr>
        <w:t xml:space="preserve">and later on </w:t>
      </w:r>
      <w:r>
        <w:rPr>
          <w:lang w:val="en"/>
        </w:rPr>
        <w:t>Cisco Nexus 3000</w:t>
      </w:r>
      <w:r w:rsidRPr="00AE7369">
        <w:rPr>
          <w:lang w:val="en"/>
        </w:rPr>
        <w:t xml:space="preserve"> </w:t>
      </w:r>
      <w:r w:rsidR="002802E4">
        <w:rPr>
          <w:lang w:val="en"/>
        </w:rPr>
        <w:t>Series switches</w:t>
      </w:r>
    </w:p>
    <w:p w14:paraId="6E4E4CCF" w14:textId="7CDF6AA0" w:rsidR="00F66DF2" w:rsidRPr="00F66DF2" w:rsidRDefault="00F66DF2" w:rsidP="00F66DF2">
      <w:pPr>
        <w:pStyle w:val="Bu1Bullet1"/>
        <w:rPr>
          <w:lang w:val="en"/>
        </w:rPr>
      </w:pPr>
      <w:r w:rsidRPr="00AE7369">
        <w:rPr>
          <w:lang w:val="en"/>
        </w:rPr>
        <w:t>6.0(2)</w:t>
      </w:r>
      <w:r>
        <w:rPr>
          <w:lang w:val="en"/>
        </w:rPr>
        <w:t>A6(5a) and later on Cisco Nexus 3500</w:t>
      </w:r>
      <w:r w:rsidRPr="00AE7369">
        <w:rPr>
          <w:lang w:val="en"/>
        </w:rPr>
        <w:t xml:space="preserve"> </w:t>
      </w:r>
      <w:r>
        <w:rPr>
          <w:lang w:val="en"/>
        </w:rPr>
        <w:t>Series switches</w:t>
      </w:r>
    </w:p>
    <w:p w14:paraId="4906FB25" w14:textId="4345592B" w:rsidR="00AE7369" w:rsidRPr="00AE7369" w:rsidRDefault="00AE7369" w:rsidP="002802E4">
      <w:pPr>
        <w:pStyle w:val="Bu1Bullet1"/>
        <w:rPr>
          <w:lang w:val="en"/>
        </w:rPr>
      </w:pPr>
      <w:r w:rsidRPr="00AE7369">
        <w:rPr>
          <w:lang w:val="en"/>
        </w:rPr>
        <w:t>7.0(3)I2(</w:t>
      </w:r>
      <w:r w:rsidR="00DF6A77">
        <w:rPr>
          <w:lang w:val="en"/>
        </w:rPr>
        <w:t>2a</w:t>
      </w:r>
      <w:r w:rsidRPr="00AE7369">
        <w:rPr>
          <w:lang w:val="en"/>
        </w:rPr>
        <w:t xml:space="preserve">) </w:t>
      </w:r>
      <w:r w:rsidR="00096C81">
        <w:rPr>
          <w:lang w:val="en"/>
        </w:rPr>
        <w:t xml:space="preserve">and later </w:t>
      </w:r>
      <w:r w:rsidR="002802E4">
        <w:rPr>
          <w:lang w:val="en"/>
        </w:rPr>
        <w:t xml:space="preserve">on Cisco Nexus </w:t>
      </w:r>
      <w:r>
        <w:rPr>
          <w:lang w:val="en"/>
        </w:rPr>
        <w:t xml:space="preserve">9000 </w:t>
      </w:r>
      <w:r w:rsidR="002802E4">
        <w:rPr>
          <w:lang w:val="en"/>
        </w:rPr>
        <w:t>Series switches</w:t>
      </w:r>
    </w:p>
    <w:p w14:paraId="6DB109C9" w14:textId="573E6BD1" w:rsidR="00AE7369" w:rsidRDefault="00AE7369" w:rsidP="00AE7369">
      <w:pPr>
        <w:rPr>
          <w:lang w:val="en"/>
        </w:rPr>
      </w:pPr>
      <w:r>
        <w:rPr>
          <w:lang w:val="en"/>
        </w:rPr>
        <w:t>NXOS Versions supported in NX</w:t>
      </w:r>
      <w:r w:rsidR="006F4109">
        <w:rPr>
          <w:lang w:val="en"/>
        </w:rPr>
        <w:t>-</w:t>
      </w:r>
      <w:r>
        <w:rPr>
          <w:lang w:val="en"/>
        </w:rPr>
        <w:t>API mode</w:t>
      </w:r>
      <w:r w:rsidR="00393663">
        <w:rPr>
          <w:lang w:val="en"/>
        </w:rPr>
        <w:t>:</w:t>
      </w:r>
    </w:p>
    <w:p w14:paraId="3BD147D3" w14:textId="049BBB4F" w:rsidR="00AE7369" w:rsidRDefault="00AE7369" w:rsidP="00AE7369">
      <w:pPr>
        <w:pStyle w:val="Bu1Bullet1"/>
        <w:rPr>
          <w:lang w:val="en"/>
        </w:rPr>
      </w:pPr>
      <w:r>
        <w:rPr>
          <w:lang w:val="en"/>
        </w:rPr>
        <w:t>7.0(3)I</w:t>
      </w:r>
      <w:r w:rsidR="00F66DF2">
        <w:rPr>
          <w:lang w:val="en"/>
        </w:rPr>
        <w:t>2</w:t>
      </w:r>
      <w:r>
        <w:rPr>
          <w:lang w:val="en"/>
        </w:rPr>
        <w:t>(2</w:t>
      </w:r>
      <w:r w:rsidR="00F66DF2">
        <w:rPr>
          <w:lang w:val="en"/>
        </w:rPr>
        <w:t>a</w:t>
      </w:r>
      <w:r>
        <w:rPr>
          <w:lang w:val="en"/>
        </w:rPr>
        <w:t xml:space="preserve">) </w:t>
      </w:r>
      <w:r w:rsidR="002802E4">
        <w:rPr>
          <w:lang w:val="en"/>
        </w:rPr>
        <w:t xml:space="preserve">and later </w:t>
      </w:r>
      <w:r w:rsidR="002F35E0">
        <w:rPr>
          <w:lang w:val="en"/>
        </w:rPr>
        <w:t xml:space="preserve">on </w:t>
      </w:r>
      <w:r w:rsidR="00096C81">
        <w:rPr>
          <w:lang w:val="en"/>
        </w:rPr>
        <w:t xml:space="preserve">Cisco Nexus 9000 </w:t>
      </w:r>
      <w:r w:rsidR="002F35E0">
        <w:rPr>
          <w:lang w:val="en"/>
        </w:rPr>
        <w:t>Series switches</w:t>
      </w:r>
    </w:p>
    <w:p w14:paraId="28488F65" w14:textId="27E089D9" w:rsidR="002802E4" w:rsidRPr="002802E4" w:rsidRDefault="00AE7369" w:rsidP="002802E4">
      <w:pPr>
        <w:pStyle w:val="Bu1Bullet1"/>
        <w:rPr>
          <w:lang w:val="en"/>
        </w:rPr>
      </w:pPr>
      <w:r w:rsidRPr="002802E4">
        <w:rPr>
          <w:lang w:val="en"/>
        </w:rPr>
        <w:t>7.0(3)I2(</w:t>
      </w:r>
      <w:r w:rsidR="006F4109" w:rsidRPr="002802E4">
        <w:rPr>
          <w:lang w:val="en"/>
        </w:rPr>
        <w:t>2a</w:t>
      </w:r>
      <w:r w:rsidRPr="002802E4">
        <w:rPr>
          <w:lang w:val="en"/>
        </w:rPr>
        <w:t xml:space="preserve">) </w:t>
      </w:r>
      <w:r w:rsidR="00096C81" w:rsidRPr="002802E4">
        <w:rPr>
          <w:lang w:val="en"/>
        </w:rPr>
        <w:t xml:space="preserve">and later </w:t>
      </w:r>
      <w:r w:rsidR="002802E4" w:rsidRPr="002802E4">
        <w:rPr>
          <w:lang w:val="en"/>
        </w:rPr>
        <w:t xml:space="preserve">on </w:t>
      </w:r>
      <w:r w:rsidR="00096C81" w:rsidRPr="002802E4">
        <w:rPr>
          <w:lang w:val="en"/>
        </w:rPr>
        <w:t>Cisco Nexus 3</w:t>
      </w:r>
      <w:r w:rsidR="002802E4" w:rsidRPr="002802E4">
        <w:rPr>
          <w:lang w:val="en"/>
        </w:rPr>
        <w:t>1</w:t>
      </w:r>
      <w:r w:rsidR="00096C81" w:rsidRPr="002802E4">
        <w:rPr>
          <w:lang w:val="en"/>
        </w:rPr>
        <w:t xml:space="preserve">00 </w:t>
      </w:r>
      <w:r w:rsidR="002802E4" w:rsidRPr="002802E4">
        <w:rPr>
          <w:lang w:val="en"/>
        </w:rPr>
        <w:t>Series</w:t>
      </w:r>
      <w:r w:rsidR="002802E4">
        <w:rPr>
          <w:lang w:val="en"/>
        </w:rPr>
        <w:t xml:space="preserve"> switches</w:t>
      </w:r>
    </w:p>
    <w:p w14:paraId="6A85C9FF" w14:textId="77777777" w:rsidR="001F7A69" w:rsidRDefault="001F7A69" w:rsidP="001F7A69">
      <w:pPr>
        <w:pStyle w:val="H1"/>
      </w:pPr>
      <w:bookmarkStart w:id="10" w:name="_Toc432678951"/>
      <w:bookmarkStart w:id="11" w:name="_Toc451760071"/>
      <w:bookmarkStart w:id="12" w:name="JOpenandResolved"/>
      <w:bookmarkEnd w:id="8"/>
      <w:r>
        <w:t>Open and Resolved Bugs</w:t>
      </w:r>
      <w:bookmarkEnd w:id="10"/>
      <w:bookmarkEnd w:id="11"/>
    </w:p>
    <w:bookmarkEnd w:id="12"/>
    <w:p w14:paraId="29A33566" w14:textId="77777777" w:rsidR="001F7A69" w:rsidRDefault="001F7A69" w:rsidP="001F7A69">
      <w:pPr>
        <w:pStyle w:val="B1Body1"/>
      </w:pPr>
      <w:r w:rsidRPr="002C57CB">
        <w:t xml:space="preserve">The open and resolved bugs for this release are accessible through the </w:t>
      </w:r>
      <w:hyperlink r:id="rId8" w:history="1">
        <w:r w:rsidRPr="002C57CB">
          <w:rPr>
            <w:rStyle w:val="XrefColor"/>
          </w:rPr>
          <w:t>Cisco Bug Search Tool</w:t>
        </w:r>
      </w:hyperlink>
      <w:r w:rsidRPr="002C57CB">
        <w:t>. This web-based tool provides you with access to the Cisco bug tracking system, which maintains information about bugs and vulnerabilities in this product and other Cisco hardware and software products.</w:t>
      </w:r>
    </w:p>
    <w:p w14:paraId="754443E5" w14:textId="77777777" w:rsidR="001F7A69" w:rsidRPr="002C57CB" w:rsidRDefault="001F7A69" w:rsidP="001F7A69">
      <w:pPr>
        <w:pStyle w:val="B1Body1"/>
      </w:pPr>
      <w:r w:rsidRPr="002C57CB">
        <w:rPr>
          <w:rStyle w:val="BCBBoldCiscoBlue"/>
        </w:rPr>
        <w:t>Note:</w:t>
      </w:r>
      <w:r>
        <w:t xml:space="preserve"> </w:t>
      </w:r>
      <w:r w:rsidRPr="002C57CB">
        <w:t xml:space="preserve">You must have a Cisco.com account to log in and access the Cisco Bug Search Tool. if you do not have one, you can </w:t>
      </w:r>
      <w:hyperlink r:id="rId9" w:history="1">
        <w:r w:rsidRPr="00582640">
          <w:rPr>
            <w:rStyle w:val="XrefColor"/>
          </w:rPr>
          <w:t>register for an account</w:t>
        </w:r>
      </w:hyperlink>
      <w:r w:rsidRPr="002C57CB">
        <w:t>.</w:t>
      </w:r>
    </w:p>
    <w:p w14:paraId="56EDB116" w14:textId="77777777" w:rsidR="001F7A69" w:rsidRDefault="001F7A69" w:rsidP="001F7A69">
      <w:pPr>
        <w:pStyle w:val="B1Body1"/>
      </w:pPr>
      <w:r w:rsidRPr="00582640">
        <w:t xml:space="preserve">For more information about the Cisco Bug Search Tool, see the </w:t>
      </w:r>
      <w:hyperlink r:id="rId10" w:history="1">
        <w:r w:rsidRPr="00582640">
          <w:rPr>
            <w:rStyle w:val="XrefColor"/>
          </w:rPr>
          <w:t>Bug Search Tool Help &amp; FAQ</w:t>
        </w:r>
      </w:hyperlink>
      <w:r w:rsidRPr="00582640">
        <w:t>.</w:t>
      </w:r>
    </w:p>
    <w:p w14:paraId="77AF6D6F" w14:textId="77777777" w:rsidR="001F7A69" w:rsidRDefault="001F7A69" w:rsidP="001F7A69">
      <w:pPr>
        <w:pStyle w:val="B1Body1"/>
      </w:pPr>
      <w:r>
        <w:t>This section includes the following topics:</w:t>
      </w:r>
    </w:p>
    <w:p w14:paraId="01F00100" w14:textId="77777777" w:rsidR="001E425A" w:rsidRPr="00D26C97" w:rsidRDefault="001F7A69" w:rsidP="00D26C97">
      <w:pPr>
        <w:pStyle w:val="B1Body1"/>
        <w:numPr>
          <w:ilvl w:val="0"/>
          <w:numId w:val="4"/>
        </w:numPr>
        <w:rPr>
          <w:rStyle w:val="Hyperlink"/>
        </w:rPr>
      </w:pPr>
      <w:r w:rsidRPr="001F7A69">
        <w:rPr>
          <w:rStyle w:val="Hyperlink"/>
        </w:rPr>
        <w:fldChar w:fldCharType="begin"/>
      </w:r>
      <w:r w:rsidRPr="001F7A69">
        <w:rPr>
          <w:rStyle w:val="Hyperlink"/>
        </w:rPr>
        <w:instrText xml:space="preserve"> REF KResolvedBugs \h  \* MERGEFORMAT </w:instrText>
      </w:r>
      <w:r w:rsidRPr="001F7A69">
        <w:rPr>
          <w:rStyle w:val="Hyperlink"/>
        </w:rPr>
      </w:r>
      <w:r w:rsidRPr="001F7A69">
        <w:rPr>
          <w:rStyle w:val="Hyperlink"/>
        </w:rPr>
        <w:fldChar w:fldCharType="separate"/>
      </w:r>
      <w:r w:rsidR="001E425A" w:rsidRPr="00D26C97">
        <w:rPr>
          <w:rStyle w:val="Hyperlink"/>
        </w:rPr>
        <w:t>Resolved Bugs in this Release</w:t>
      </w:r>
    </w:p>
    <w:p w14:paraId="43A78A96" w14:textId="77777777" w:rsidR="001E425A" w:rsidRPr="00D26C97" w:rsidRDefault="001F7A69" w:rsidP="00D26C97">
      <w:pPr>
        <w:pStyle w:val="B1Body1"/>
        <w:numPr>
          <w:ilvl w:val="0"/>
          <w:numId w:val="4"/>
        </w:numPr>
        <w:rPr>
          <w:rStyle w:val="Hyperlink"/>
        </w:rPr>
      </w:pPr>
      <w:r w:rsidRPr="001F7A69">
        <w:rPr>
          <w:rStyle w:val="Hyperlink"/>
        </w:rPr>
        <w:fldChar w:fldCharType="end"/>
      </w:r>
      <w:r w:rsidRPr="001F7A69">
        <w:rPr>
          <w:rStyle w:val="Hyperlink"/>
        </w:rPr>
        <w:fldChar w:fldCharType="begin"/>
      </w:r>
      <w:r w:rsidRPr="001F7A69">
        <w:rPr>
          <w:rStyle w:val="Hyperlink"/>
        </w:rPr>
        <w:instrText xml:space="preserve"> REF LOpenBugs \h  \* MERGEFORMAT </w:instrText>
      </w:r>
      <w:r w:rsidRPr="001F7A69">
        <w:rPr>
          <w:rStyle w:val="Hyperlink"/>
        </w:rPr>
      </w:r>
      <w:r w:rsidRPr="001F7A69">
        <w:rPr>
          <w:rStyle w:val="Hyperlink"/>
        </w:rPr>
        <w:fldChar w:fldCharType="separate"/>
      </w:r>
      <w:r w:rsidR="001E425A" w:rsidRPr="00D26C97">
        <w:rPr>
          <w:rStyle w:val="Hyperlink"/>
        </w:rPr>
        <w:t>Open Bugs for this Release</w:t>
      </w:r>
    </w:p>
    <w:p w14:paraId="72695329" w14:textId="77777777" w:rsidR="001F7A69" w:rsidRDefault="001F7A69" w:rsidP="001F7A69">
      <w:pPr>
        <w:pStyle w:val="H2"/>
      </w:pPr>
      <w:r w:rsidRPr="001F7A69">
        <w:rPr>
          <w:rStyle w:val="Hyperlink"/>
        </w:rPr>
        <w:fldChar w:fldCharType="end"/>
      </w:r>
      <w:bookmarkStart w:id="13" w:name="KResolvedBugs"/>
      <w:r>
        <w:t>Resolved Bugs in this Release</w:t>
      </w:r>
    </w:p>
    <w:bookmarkEnd w:id="13"/>
    <w:p w14:paraId="4DA82F06" w14:textId="5DFB323E" w:rsidR="001F7A69" w:rsidRDefault="001F7A69" w:rsidP="001F7A69">
      <w:pPr>
        <w:pStyle w:val="B1Body1"/>
      </w:pPr>
      <w:r w:rsidRPr="00582640">
        <w:rPr>
          <w:rStyle w:val="XrefColor"/>
        </w:rPr>
        <w:fldChar w:fldCharType="begin"/>
      </w:r>
      <w:r w:rsidRPr="00582640">
        <w:rPr>
          <w:rStyle w:val="XrefColor"/>
        </w:rPr>
        <w:instrText xml:space="preserve"> REF _Ref421538064 \h  \* MERGEFORMAT </w:instrText>
      </w:r>
      <w:r w:rsidRPr="00582640">
        <w:rPr>
          <w:rStyle w:val="XrefColor"/>
        </w:rPr>
      </w:r>
      <w:r w:rsidRPr="00582640">
        <w:rPr>
          <w:rStyle w:val="XrefColor"/>
        </w:rPr>
        <w:fldChar w:fldCharType="separate"/>
      </w:r>
      <w:r w:rsidR="001E425A" w:rsidRPr="00D26C97">
        <w:rPr>
          <w:rStyle w:val="XrefColor"/>
        </w:rPr>
        <w:t>Table 1</w:t>
      </w:r>
      <w:r w:rsidRPr="00582640">
        <w:rPr>
          <w:rStyle w:val="XrefColor"/>
        </w:rPr>
        <w:fldChar w:fldCharType="end"/>
      </w:r>
      <w:r>
        <w:t xml:space="preserve"> </w:t>
      </w:r>
      <w:r w:rsidRPr="00582640">
        <w:t xml:space="preserve">lists the descriptions of resolved caveats in Cisco Nexus Data Broker Release </w:t>
      </w:r>
      <w:r w:rsidR="006E6A57">
        <w:t>2.2.2</w:t>
      </w:r>
      <w:r w:rsidRPr="00582640">
        <w:t xml:space="preserve">. You can use the </w:t>
      </w:r>
      <w:r>
        <w:t>bug</w:t>
      </w:r>
      <w:r w:rsidRPr="00582640">
        <w:t xml:space="preserve"> ID to search the </w:t>
      </w:r>
      <w:hyperlink r:id="rId11" w:history="1">
        <w:r w:rsidRPr="002C57CB">
          <w:rPr>
            <w:rStyle w:val="XrefColor"/>
          </w:rPr>
          <w:t>Cisco Bug Search Tool</w:t>
        </w:r>
      </w:hyperlink>
      <w:r>
        <w:rPr>
          <w:rStyle w:val="XrefColor"/>
        </w:rPr>
        <w:t xml:space="preserve"> </w:t>
      </w:r>
      <w:r w:rsidRPr="00582640">
        <w:t>for details about the bug.</w:t>
      </w:r>
    </w:p>
    <w:p w14:paraId="4820DF02" w14:textId="356BE6E7" w:rsidR="001F7A69" w:rsidRPr="00CA4477" w:rsidRDefault="001F7A69" w:rsidP="001F7A69">
      <w:pPr>
        <w:pStyle w:val="CCaption"/>
      </w:pPr>
      <w:bookmarkStart w:id="14" w:name="_Ref421538064"/>
      <w:r>
        <w:t xml:space="preserve">Table </w:t>
      </w:r>
      <w:r w:rsidR="00FF6FEA">
        <w:fldChar w:fldCharType="begin"/>
      </w:r>
      <w:r w:rsidR="00FF6FEA">
        <w:instrText xml:space="preserve"> SEQ Table \* ARABIC </w:instrText>
      </w:r>
      <w:r w:rsidR="00FF6FEA">
        <w:fldChar w:fldCharType="separate"/>
      </w:r>
      <w:r w:rsidR="001E425A">
        <w:rPr>
          <w:noProof/>
        </w:rPr>
        <w:t>1</w:t>
      </w:r>
      <w:r w:rsidR="00FF6FEA">
        <w:rPr>
          <w:noProof/>
        </w:rPr>
        <w:fldChar w:fldCharType="end"/>
      </w:r>
      <w:bookmarkEnd w:id="14"/>
      <w:r>
        <w:t xml:space="preserve"> Resolved Bugs in Cisco Nexus Data Broker Release </w:t>
      </w:r>
      <w:r w:rsidR="006E6A57">
        <w:t>2.2.2</w:t>
      </w:r>
    </w:p>
    <w:tbl>
      <w:tblPr>
        <w:tblW w:w="5000"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32"/>
        <w:gridCol w:w="8370"/>
      </w:tblGrid>
      <w:tr w:rsidR="001F7A69" w:rsidRPr="00CA4477" w14:paraId="1C7E6325" w14:textId="77777777" w:rsidTr="003B6733">
        <w:trPr>
          <w:cantSplit/>
          <w:trHeight w:val="592"/>
          <w:tblHeader/>
        </w:trPr>
        <w:tc>
          <w:tcPr>
            <w:tcW w:w="1015" w:type="pct"/>
            <w:shd w:val="clear" w:color="auto" w:fill="auto"/>
          </w:tcPr>
          <w:p w14:paraId="301823CC" w14:textId="77777777" w:rsidR="001F7A69" w:rsidRPr="00DC0C4D" w:rsidRDefault="001F7A69" w:rsidP="003B6733">
            <w:pPr>
              <w:pStyle w:val="CellHeading"/>
            </w:pPr>
            <w:r>
              <w:t>Bug ID</w:t>
            </w:r>
          </w:p>
        </w:tc>
        <w:tc>
          <w:tcPr>
            <w:tcW w:w="3985" w:type="pct"/>
            <w:shd w:val="clear" w:color="auto" w:fill="auto"/>
          </w:tcPr>
          <w:p w14:paraId="29221B4F" w14:textId="77777777" w:rsidR="001F7A69" w:rsidRDefault="001F7A69" w:rsidP="003B6733">
            <w:pPr>
              <w:pStyle w:val="CellHeading"/>
            </w:pPr>
            <w:r>
              <w:t>Description</w:t>
            </w:r>
          </w:p>
        </w:tc>
      </w:tr>
      <w:tr w:rsidR="00DD7B50" w:rsidRPr="00CA4477" w14:paraId="4F492EDB" w14:textId="77777777" w:rsidTr="003B6733">
        <w:trPr>
          <w:cantSplit/>
          <w:trHeight w:val="592"/>
          <w:tblHeader/>
        </w:trPr>
        <w:tc>
          <w:tcPr>
            <w:tcW w:w="1015" w:type="pct"/>
            <w:shd w:val="clear" w:color="auto" w:fill="auto"/>
          </w:tcPr>
          <w:p w14:paraId="3671563E" w14:textId="21869C29" w:rsidR="00DD7B50" w:rsidRPr="001E425A" w:rsidRDefault="008811A6" w:rsidP="003B6733">
            <w:pPr>
              <w:pStyle w:val="CellBody"/>
              <w:rPr>
                <w:rStyle w:val="Hyperlink"/>
              </w:rPr>
            </w:pPr>
            <w:hyperlink r:id="rId12" w:history="1">
              <w:r w:rsidR="00DD7B50" w:rsidRPr="001E425A">
                <w:rPr>
                  <w:rStyle w:val="Hyperlink"/>
                </w:rPr>
                <w:t>CSCuy04595</w:t>
              </w:r>
            </w:hyperlink>
          </w:p>
        </w:tc>
        <w:tc>
          <w:tcPr>
            <w:tcW w:w="3985" w:type="pct"/>
            <w:shd w:val="clear" w:color="auto" w:fill="auto"/>
          </w:tcPr>
          <w:p w14:paraId="44219F92" w14:textId="77777777" w:rsidR="00DD7B50" w:rsidRDefault="00DD7B50" w:rsidP="00F61C1C">
            <w:pPr>
              <w:pStyle w:val="CellBody"/>
            </w:pPr>
            <w:r>
              <w:t>The following is applicable only for Nexus Data Broker embedded deployments:</w:t>
            </w:r>
          </w:p>
          <w:p w14:paraId="35065720" w14:textId="58F3733D" w:rsidR="00DD7B50" w:rsidRPr="00DD7B50" w:rsidRDefault="00DD7B50" w:rsidP="00DD7B50">
            <w:pPr>
              <w:pStyle w:val="CellBody"/>
            </w:pPr>
            <w:r w:rsidRPr="005B3ABA">
              <w:t>ERROR and WARNING message</w:t>
            </w:r>
            <w:r>
              <w:t>s</w:t>
            </w:r>
            <w:r w:rsidRPr="005B3ABA">
              <w:t xml:space="preserve"> are seen in</w:t>
            </w:r>
            <w:r>
              <w:t xml:space="preserve"> the</w:t>
            </w:r>
            <w:r w:rsidRPr="005B3ABA">
              <w:t xml:space="preserve"> XNC.log</w:t>
            </w:r>
            <w:r>
              <w:t xml:space="preserve">. The messages state that there was an inability </w:t>
            </w:r>
            <w:r w:rsidRPr="005B3ABA">
              <w:t xml:space="preserve">to connect to </w:t>
            </w:r>
            <w:r>
              <w:t xml:space="preserve">a </w:t>
            </w:r>
            <w:r w:rsidRPr="005B3ABA">
              <w:t xml:space="preserve">device in </w:t>
            </w:r>
            <w:r>
              <w:t>e</w:t>
            </w:r>
            <w:r w:rsidRPr="005B3ABA">
              <w:t xml:space="preserve">mbedded </w:t>
            </w:r>
            <w:r>
              <w:t>Nexus Data Broker</w:t>
            </w:r>
            <w:r w:rsidRPr="005B3ABA">
              <w:t xml:space="preserve"> 2.2.1 OF</w:t>
            </w:r>
            <w:r>
              <w:t>.</w:t>
            </w:r>
          </w:p>
        </w:tc>
      </w:tr>
      <w:tr w:rsidR="001F7A69" w:rsidRPr="00CA4477" w14:paraId="79A2D2E0" w14:textId="77777777" w:rsidTr="003B6733">
        <w:trPr>
          <w:cantSplit/>
          <w:trHeight w:val="592"/>
          <w:tblHeader/>
        </w:trPr>
        <w:tc>
          <w:tcPr>
            <w:tcW w:w="1015" w:type="pct"/>
            <w:shd w:val="clear" w:color="auto" w:fill="auto"/>
          </w:tcPr>
          <w:p w14:paraId="787737DE" w14:textId="73477176" w:rsidR="001F7A69" w:rsidRPr="001E425A" w:rsidRDefault="008811A6" w:rsidP="003B6733">
            <w:pPr>
              <w:pStyle w:val="CellBody"/>
              <w:rPr>
                <w:rStyle w:val="Hyperlink"/>
              </w:rPr>
            </w:pPr>
            <w:hyperlink r:id="rId13" w:history="1">
              <w:r w:rsidR="00DD7B50" w:rsidRPr="001E425A">
                <w:rPr>
                  <w:rStyle w:val="Hyperlink"/>
                </w:rPr>
                <w:t>CSCuz06445</w:t>
              </w:r>
            </w:hyperlink>
          </w:p>
        </w:tc>
        <w:tc>
          <w:tcPr>
            <w:tcW w:w="3985" w:type="pct"/>
            <w:shd w:val="clear" w:color="auto" w:fill="auto"/>
          </w:tcPr>
          <w:p w14:paraId="10A734D7" w14:textId="548DE41D" w:rsidR="001F7A69" w:rsidRPr="00DD7B50" w:rsidRDefault="00DD7B50" w:rsidP="00DD7B50">
            <w:pPr>
              <w:pStyle w:val="CellBody"/>
            </w:pPr>
            <w:r w:rsidRPr="00DD7B50">
              <w:t xml:space="preserve">Flows with </w:t>
            </w:r>
            <w:proofErr w:type="spellStart"/>
            <w:r w:rsidRPr="00DD7B50">
              <w:t>ethertype</w:t>
            </w:r>
            <w:proofErr w:type="spellEnd"/>
            <w:r w:rsidRPr="00DD7B50">
              <w:t xml:space="preserve"> (</w:t>
            </w:r>
            <w:proofErr w:type="spellStart"/>
            <w:r w:rsidRPr="00DD7B50">
              <w:t>dl_type</w:t>
            </w:r>
            <w:proofErr w:type="spellEnd"/>
            <w:r w:rsidRPr="00DD7B50">
              <w:t>) 0x0 do not match all the packets on Cisco Nexus 3500 Series Switches.</w:t>
            </w:r>
          </w:p>
        </w:tc>
      </w:tr>
      <w:tr w:rsidR="00DD7B50" w:rsidRPr="00CA4477" w14:paraId="38B64955" w14:textId="77777777" w:rsidTr="003B6733">
        <w:trPr>
          <w:cantSplit/>
          <w:trHeight w:val="592"/>
          <w:tblHeader/>
        </w:trPr>
        <w:tc>
          <w:tcPr>
            <w:tcW w:w="1015" w:type="pct"/>
            <w:shd w:val="clear" w:color="auto" w:fill="auto"/>
          </w:tcPr>
          <w:p w14:paraId="6796E801" w14:textId="75B11EDC" w:rsidR="00DD7B50" w:rsidRPr="001E425A" w:rsidRDefault="008811A6" w:rsidP="003B6733">
            <w:pPr>
              <w:pStyle w:val="CellBody"/>
              <w:rPr>
                <w:rStyle w:val="Hyperlink"/>
              </w:rPr>
            </w:pPr>
            <w:hyperlink r:id="rId14" w:history="1">
              <w:r w:rsidR="00DD7B50" w:rsidRPr="001E425A">
                <w:rPr>
                  <w:rStyle w:val="Hyperlink"/>
                </w:rPr>
                <w:t>CSCuz15259</w:t>
              </w:r>
            </w:hyperlink>
          </w:p>
        </w:tc>
        <w:tc>
          <w:tcPr>
            <w:tcW w:w="3985" w:type="pct"/>
            <w:shd w:val="clear" w:color="auto" w:fill="auto"/>
          </w:tcPr>
          <w:p w14:paraId="234F6A86" w14:textId="3F859B34" w:rsidR="00DD7B50" w:rsidRPr="00DD7B50" w:rsidRDefault="00DD7B50">
            <w:pPr>
              <w:pStyle w:val="CellBody"/>
            </w:pPr>
            <w:proofErr w:type="gramStart"/>
            <w:r>
              <w:t xml:space="preserve">The </w:t>
            </w:r>
            <w:r w:rsidR="00CE6B0A">
              <w:t>per</w:t>
            </w:r>
            <w:proofErr w:type="gramEnd"/>
            <w:r w:rsidR="00CE6B0A">
              <w:t xml:space="preserve"> Connection</w:t>
            </w:r>
            <w:r w:rsidRPr="00DD7B50">
              <w:t xml:space="preserve"> set VLAN feature does not work when source port and monitoring device are on the same node.</w:t>
            </w:r>
          </w:p>
        </w:tc>
      </w:tr>
      <w:tr w:rsidR="00CE6B0A" w:rsidRPr="00CA4477" w14:paraId="3972065C" w14:textId="77777777" w:rsidTr="003B6733">
        <w:trPr>
          <w:cantSplit/>
          <w:trHeight w:val="592"/>
          <w:tblHeader/>
        </w:trPr>
        <w:tc>
          <w:tcPr>
            <w:tcW w:w="1015" w:type="pct"/>
            <w:shd w:val="clear" w:color="auto" w:fill="auto"/>
          </w:tcPr>
          <w:p w14:paraId="27BD3A0A" w14:textId="37C89948" w:rsidR="00CE6B0A" w:rsidRPr="001E425A" w:rsidRDefault="008811A6" w:rsidP="00CE6B0A">
            <w:pPr>
              <w:pStyle w:val="CellBody"/>
              <w:rPr>
                <w:rStyle w:val="Hyperlink"/>
              </w:rPr>
            </w:pPr>
            <w:hyperlink r:id="rId15" w:history="1">
              <w:r w:rsidR="00CE6B0A" w:rsidRPr="001E425A">
                <w:rPr>
                  <w:rStyle w:val="Hyperlink"/>
                </w:rPr>
                <w:t>CSCuy11925</w:t>
              </w:r>
            </w:hyperlink>
          </w:p>
        </w:tc>
        <w:tc>
          <w:tcPr>
            <w:tcW w:w="3985" w:type="pct"/>
            <w:shd w:val="clear" w:color="auto" w:fill="auto"/>
          </w:tcPr>
          <w:p w14:paraId="21684D81" w14:textId="25AD2418" w:rsidR="00CE6B0A" w:rsidRDefault="00CE6B0A" w:rsidP="00CE6B0A">
            <w:pPr>
              <w:pStyle w:val="CellBody"/>
            </w:pPr>
            <w:r>
              <w:t xml:space="preserve">The </w:t>
            </w:r>
            <w:r w:rsidRPr="00B8792D">
              <w:t xml:space="preserve">GUI Login screen for </w:t>
            </w:r>
            <w:r>
              <w:t xml:space="preserve">Nexus Data Broker </w:t>
            </w:r>
            <w:r w:rsidRPr="00B8792D">
              <w:t>embedded 2.2.1 show</w:t>
            </w:r>
            <w:r>
              <w:t xml:space="preserve">s the version number as "2.2.0.” </w:t>
            </w:r>
          </w:p>
        </w:tc>
      </w:tr>
    </w:tbl>
    <w:p w14:paraId="7680D31B" w14:textId="77777777" w:rsidR="001F7A69" w:rsidRDefault="001F7A69" w:rsidP="001F7A69">
      <w:pPr>
        <w:pStyle w:val="H2"/>
      </w:pPr>
      <w:bookmarkStart w:id="15" w:name="LOpenBugs"/>
      <w:r>
        <w:lastRenderedPageBreak/>
        <w:t>Open Bugs for this Release</w:t>
      </w:r>
    </w:p>
    <w:bookmarkEnd w:id="15"/>
    <w:p w14:paraId="472FBD0D" w14:textId="33795C9D" w:rsidR="001F7A69" w:rsidRDefault="001F7A69" w:rsidP="001F7A69">
      <w:pPr>
        <w:pStyle w:val="B1Body1"/>
      </w:pPr>
      <w:r w:rsidRPr="00582640">
        <w:rPr>
          <w:rStyle w:val="XrefColor"/>
        </w:rPr>
        <w:fldChar w:fldCharType="begin"/>
      </w:r>
      <w:r w:rsidRPr="00582640">
        <w:rPr>
          <w:rStyle w:val="XrefColor"/>
        </w:rPr>
        <w:instrText xml:space="preserve"> REF _Ref421538246 \h </w:instrText>
      </w:r>
      <w:r>
        <w:rPr>
          <w:rStyle w:val="XrefColor"/>
        </w:rPr>
        <w:instrText xml:space="preserve"> \* MERGEFORMAT </w:instrText>
      </w:r>
      <w:r w:rsidRPr="00582640">
        <w:rPr>
          <w:rStyle w:val="XrefColor"/>
        </w:rPr>
      </w:r>
      <w:r w:rsidRPr="00582640">
        <w:rPr>
          <w:rStyle w:val="XrefColor"/>
        </w:rPr>
        <w:fldChar w:fldCharType="separate"/>
      </w:r>
      <w:r w:rsidR="001E425A" w:rsidRPr="00D26C97">
        <w:rPr>
          <w:rStyle w:val="XrefColor"/>
        </w:rPr>
        <w:t>Table 2</w:t>
      </w:r>
      <w:r w:rsidRPr="00582640">
        <w:rPr>
          <w:rStyle w:val="XrefColor"/>
        </w:rPr>
        <w:fldChar w:fldCharType="end"/>
      </w:r>
      <w:r w:rsidRPr="00582640">
        <w:rPr>
          <w:rStyle w:val="XrefColor"/>
        </w:rPr>
        <w:t xml:space="preserve"> </w:t>
      </w:r>
      <w:r w:rsidRPr="00582640">
        <w:t xml:space="preserve">lists the descriptions of </w:t>
      </w:r>
      <w:r>
        <w:t>open</w:t>
      </w:r>
      <w:r w:rsidRPr="00582640">
        <w:t xml:space="preserve"> </w:t>
      </w:r>
      <w:r>
        <w:t>bugs</w:t>
      </w:r>
      <w:r w:rsidRPr="00582640">
        <w:t xml:space="preserve"> in Cisco Nexus Data Broker Release </w:t>
      </w:r>
      <w:r w:rsidR="006E6A57">
        <w:t>2.2.2</w:t>
      </w:r>
      <w:r w:rsidRPr="00582640">
        <w:t xml:space="preserve">. You can use the </w:t>
      </w:r>
      <w:r>
        <w:t>bug</w:t>
      </w:r>
      <w:r w:rsidRPr="00582640">
        <w:t xml:space="preserve"> ID to search the </w:t>
      </w:r>
      <w:hyperlink r:id="rId16" w:history="1">
        <w:r w:rsidRPr="002C57CB">
          <w:rPr>
            <w:rStyle w:val="XrefColor"/>
          </w:rPr>
          <w:t>Cisco Bug Search Tool</w:t>
        </w:r>
      </w:hyperlink>
      <w:r>
        <w:rPr>
          <w:rStyle w:val="XrefColor"/>
        </w:rPr>
        <w:t xml:space="preserve"> </w:t>
      </w:r>
      <w:r w:rsidRPr="00582640">
        <w:t>for details about the bug.</w:t>
      </w:r>
    </w:p>
    <w:p w14:paraId="0D747A83" w14:textId="1BF172D8" w:rsidR="001F7A69" w:rsidRPr="00CA4477" w:rsidRDefault="001F7A69" w:rsidP="001F7A69">
      <w:pPr>
        <w:pStyle w:val="CCaption"/>
      </w:pPr>
      <w:bookmarkStart w:id="16" w:name="_Ref421538246"/>
      <w:r>
        <w:t xml:space="preserve">Table </w:t>
      </w:r>
      <w:r w:rsidR="00FF6FEA">
        <w:fldChar w:fldCharType="begin"/>
      </w:r>
      <w:r w:rsidR="00FF6FEA">
        <w:instrText xml:space="preserve"> SEQ Table \* ARABIC </w:instrText>
      </w:r>
      <w:r w:rsidR="00FF6FEA">
        <w:fldChar w:fldCharType="separate"/>
      </w:r>
      <w:r w:rsidR="001E425A">
        <w:rPr>
          <w:noProof/>
        </w:rPr>
        <w:t>2</w:t>
      </w:r>
      <w:r w:rsidR="00FF6FEA">
        <w:rPr>
          <w:noProof/>
        </w:rPr>
        <w:fldChar w:fldCharType="end"/>
      </w:r>
      <w:bookmarkEnd w:id="16"/>
      <w:r>
        <w:t xml:space="preserve"> Open Bugs in Cisco Nexus Data Broker Release </w:t>
      </w:r>
      <w:r w:rsidR="006E6A57">
        <w:t>2.2.2</w:t>
      </w:r>
    </w:p>
    <w:tbl>
      <w:tblPr>
        <w:tblW w:w="5000"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32"/>
        <w:gridCol w:w="8370"/>
      </w:tblGrid>
      <w:tr w:rsidR="001F7A69" w:rsidRPr="00CA4477" w14:paraId="14A8B4CC" w14:textId="77777777" w:rsidTr="003B6733">
        <w:trPr>
          <w:cantSplit/>
          <w:trHeight w:val="592"/>
          <w:tblHeader/>
        </w:trPr>
        <w:tc>
          <w:tcPr>
            <w:tcW w:w="1015" w:type="pct"/>
            <w:shd w:val="clear" w:color="auto" w:fill="auto"/>
          </w:tcPr>
          <w:p w14:paraId="488C9E73" w14:textId="77777777" w:rsidR="001F7A69" w:rsidRPr="00DC0C4D" w:rsidRDefault="001F7A69" w:rsidP="003B6733">
            <w:pPr>
              <w:pStyle w:val="CellHeading"/>
            </w:pPr>
            <w:r>
              <w:t>Bug ID</w:t>
            </w:r>
          </w:p>
        </w:tc>
        <w:tc>
          <w:tcPr>
            <w:tcW w:w="3985" w:type="pct"/>
            <w:shd w:val="clear" w:color="auto" w:fill="auto"/>
          </w:tcPr>
          <w:p w14:paraId="55A777B8" w14:textId="77777777" w:rsidR="001F7A69" w:rsidRDefault="001F7A69" w:rsidP="003B6733">
            <w:pPr>
              <w:pStyle w:val="CellHeading"/>
            </w:pPr>
            <w:r>
              <w:t>Description</w:t>
            </w:r>
          </w:p>
        </w:tc>
      </w:tr>
      <w:tr w:rsidR="001F7A69" w:rsidRPr="00CA4477" w14:paraId="2AE10D81" w14:textId="77777777" w:rsidTr="003B6733">
        <w:trPr>
          <w:cantSplit/>
          <w:trHeight w:val="592"/>
          <w:tblHeader/>
        </w:trPr>
        <w:tc>
          <w:tcPr>
            <w:tcW w:w="1015" w:type="pct"/>
            <w:shd w:val="clear" w:color="auto" w:fill="auto"/>
          </w:tcPr>
          <w:p w14:paraId="272CBF9E" w14:textId="77777777" w:rsidR="001F7A69" w:rsidRPr="000144E4" w:rsidRDefault="008811A6" w:rsidP="003B6733">
            <w:pPr>
              <w:pStyle w:val="CellBody"/>
              <w:rPr>
                <w:rStyle w:val="Hyperlink"/>
              </w:rPr>
            </w:pPr>
            <w:hyperlink r:id="rId17" w:history="1">
              <w:r w:rsidR="001F7A69" w:rsidRPr="000144E4">
                <w:rPr>
                  <w:rStyle w:val="Hyperlink"/>
                </w:rPr>
                <w:t>CSCuu41674</w:t>
              </w:r>
            </w:hyperlink>
          </w:p>
        </w:tc>
        <w:tc>
          <w:tcPr>
            <w:tcW w:w="3985" w:type="pct"/>
            <w:shd w:val="clear" w:color="auto" w:fill="auto"/>
          </w:tcPr>
          <w:p w14:paraId="7ABFCB24" w14:textId="77777777" w:rsidR="001F7A69" w:rsidRPr="00723CF8" w:rsidRDefault="001F7A69" w:rsidP="003B6733">
            <w:pPr>
              <w:pStyle w:val="CellBody"/>
            </w:pPr>
            <w:r>
              <w:t>Removing an existing connection fails and a pop-up window appears to inform the user about connection inconsistency and request the user to fix the problem through the Troubleshooting tab. After fixing the connection through the Troubleshooting tab, the connection status is displayed in green, and the connection is not removed from NDB and the device. This issue occurs occasionally only if NX-API device connection is lost at the exact time that the connection is being removed.</w:t>
            </w:r>
          </w:p>
        </w:tc>
      </w:tr>
    </w:tbl>
    <w:p w14:paraId="5B0B9EE5" w14:textId="77777777" w:rsidR="002B5F63" w:rsidRPr="003D0939" w:rsidRDefault="002B5F63" w:rsidP="001F7A69">
      <w:pPr>
        <w:pStyle w:val="B1Body1"/>
        <w:ind w:left="0"/>
      </w:pPr>
    </w:p>
    <w:p w14:paraId="7E377CE2" w14:textId="31BED5ED" w:rsidR="0018217B" w:rsidRDefault="0018217B" w:rsidP="0018217B">
      <w:pPr>
        <w:pStyle w:val="H1"/>
      </w:pPr>
      <w:bookmarkStart w:id="17" w:name="_Toc432678944"/>
      <w:bookmarkStart w:id="18" w:name="_Toc451760072"/>
      <w:bookmarkStart w:id="19" w:name="DUsageGuidelines"/>
      <w:r>
        <w:t>Usage Guidelines</w:t>
      </w:r>
      <w:bookmarkEnd w:id="17"/>
      <w:bookmarkEnd w:id="18"/>
    </w:p>
    <w:bookmarkEnd w:id="19"/>
    <w:p w14:paraId="52B6B132" w14:textId="18575FF4" w:rsidR="00E169B6" w:rsidRPr="00E169B6" w:rsidRDefault="00E169B6" w:rsidP="00E169B6">
      <w:pPr>
        <w:pStyle w:val="B1Body1"/>
      </w:pPr>
      <w:r>
        <w:t>This section lists the usage guidelines for the</w:t>
      </w:r>
      <w:r w:rsidR="009E6B64">
        <w:t xml:space="preserve"> Cisco</w:t>
      </w:r>
      <w:r>
        <w:t xml:space="preserve"> Nexus Data Broker.</w:t>
      </w:r>
    </w:p>
    <w:p w14:paraId="0D64A462" w14:textId="22F26EBE" w:rsidR="002643BC" w:rsidRPr="00AC4C10" w:rsidRDefault="002643BC" w:rsidP="002643BC">
      <w:pPr>
        <w:pStyle w:val="Bu1Bullet1"/>
      </w:pPr>
      <w:r w:rsidRPr="00AC4C10">
        <w:t xml:space="preserve">HTTP access on port 8080 is disabled by default. Only HTTPS access on port 8443 is enabled. If required, HTTP can be enabled by editing the tomcat.xml file. Please refer to </w:t>
      </w:r>
      <w:r w:rsidRPr="00AC4C10">
        <w:rPr>
          <w:i/>
        </w:rPr>
        <w:t>Cisco Nexus Data Broker Configuration Guide</w:t>
      </w:r>
      <w:r w:rsidR="007978CD">
        <w:rPr>
          <w:i/>
        </w:rPr>
        <w:t xml:space="preserve">, Release </w:t>
      </w:r>
      <w:r w:rsidR="00C90C2C">
        <w:rPr>
          <w:i/>
        </w:rPr>
        <w:t>2.2</w:t>
      </w:r>
      <w:r w:rsidR="007978CD" w:rsidRPr="00AC4C10">
        <w:rPr>
          <w:i/>
        </w:rPr>
        <w:t xml:space="preserve"> </w:t>
      </w:r>
      <w:r w:rsidRPr="00AC4C10">
        <w:t>for details.</w:t>
      </w:r>
    </w:p>
    <w:p w14:paraId="6FC3C705" w14:textId="4318F482" w:rsidR="00AC4C10" w:rsidRDefault="00F66DF2" w:rsidP="005031B4">
      <w:pPr>
        <w:pStyle w:val="Bu1Bullet1"/>
      </w:pPr>
      <w:r>
        <w:t>For embedded mode of deployment, Nexus Data Broker web server process binds to the switch management interface IP address. Therefore an IP address should be defined for mgmt0 interface and this interface should be up.</w:t>
      </w:r>
    </w:p>
    <w:p w14:paraId="4B7C2D72" w14:textId="4AEE1A05" w:rsidR="00613C04" w:rsidRDefault="007C631D" w:rsidP="005031B4">
      <w:pPr>
        <w:pStyle w:val="Bu1Bullet1"/>
      </w:pPr>
      <w:r>
        <w:t>When</w:t>
      </w:r>
      <w:r w:rsidR="00613C04" w:rsidRPr="0018217B">
        <w:t xml:space="preserve"> </w:t>
      </w:r>
      <w:r>
        <w:t>removing d</w:t>
      </w:r>
      <w:r w:rsidR="00613C04" w:rsidRPr="0018217B">
        <w:t xml:space="preserve">evices </w:t>
      </w:r>
      <w:r>
        <w:t>from</w:t>
      </w:r>
      <w:r w:rsidR="00613C04" w:rsidRPr="0018217B">
        <w:t xml:space="preserve"> the</w:t>
      </w:r>
      <w:r w:rsidR="009E6B64">
        <w:t xml:space="preserve"> Cisco</w:t>
      </w:r>
      <w:r w:rsidR="00613C04" w:rsidRPr="0018217B">
        <w:t xml:space="preserve"> </w:t>
      </w:r>
      <w:r w:rsidR="007277EA">
        <w:t>Nexus Data Broker</w:t>
      </w:r>
      <w:r w:rsidR="00613C04" w:rsidRPr="0018217B">
        <w:t xml:space="preserve">, the device associated port definitions and </w:t>
      </w:r>
      <w:r>
        <w:t>c</w:t>
      </w:r>
      <w:r w:rsidR="00613C04" w:rsidRPr="0018217B">
        <w:t xml:space="preserve">onnections should be removed first. </w:t>
      </w:r>
      <w:r>
        <w:t>Otherwise</w:t>
      </w:r>
      <w:r w:rsidR="00613C04" w:rsidRPr="0018217B">
        <w:t xml:space="preserve">, </w:t>
      </w:r>
      <w:r>
        <w:t xml:space="preserve">the </w:t>
      </w:r>
      <w:r w:rsidR="00613C04" w:rsidRPr="0018217B">
        <w:t>device might contain stale config</w:t>
      </w:r>
      <w:r>
        <w:t>urations</w:t>
      </w:r>
      <w:r w:rsidR="00613C04" w:rsidRPr="0018217B">
        <w:t xml:space="preserve"> created by </w:t>
      </w:r>
      <w:r>
        <w:t>the</w:t>
      </w:r>
      <w:r w:rsidR="009E6B64">
        <w:t xml:space="preserve"> Cisco</w:t>
      </w:r>
      <w:r>
        <w:t xml:space="preserve"> </w:t>
      </w:r>
      <w:r w:rsidR="007277EA">
        <w:t>Nexus Data Broker</w:t>
      </w:r>
      <w:r w:rsidR="00613C04" w:rsidRPr="0018217B">
        <w:t>.</w:t>
      </w:r>
    </w:p>
    <w:p w14:paraId="4A489EBA" w14:textId="7636519E" w:rsidR="00613C04" w:rsidRDefault="00613C04" w:rsidP="005031B4">
      <w:pPr>
        <w:pStyle w:val="Bu1Bullet1"/>
      </w:pPr>
      <w:r w:rsidRPr="0018217B">
        <w:t>For</w:t>
      </w:r>
      <w:r w:rsidR="007C631D">
        <w:t xml:space="preserve"> Cisco</w:t>
      </w:r>
      <w:r w:rsidRPr="0018217B">
        <w:t xml:space="preserve"> NX</w:t>
      </w:r>
      <w:r w:rsidR="007C631D">
        <w:t>-</w:t>
      </w:r>
      <w:r w:rsidRPr="0018217B">
        <w:t>API device</w:t>
      </w:r>
      <w:r w:rsidR="007C631D">
        <w:t>s</w:t>
      </w:r>
      <w:r w:rsidRPr="0018217B">
        <w:t xml:space="preserve">, </w:t>
      </w:r>
      <w:r w:rsidR="001E07A6">
        <w:t>there is a</w:t>
      </w:r>
      <w:r w:rsidRPr="0018217B">
        <w:t xml:space="preserve"> </w:t>
      </w:r>
      <w:r w:rsidR="007C631D">
        <w:t>2 minute</w:t>
      </w:r>
      <w:r w:rsidRPr="0018217B">
        <w:t xml:space="preserve"> or more </w:t>
      </w:r>
      <w:r w:rsidR="001E07A6">
        <w:t xml:space="preserve">wait </w:t>
      </w:r>
      <w:r w:rsidRPr="0018217B">
        <w:t xml:space="preserve">after </w:t>
      </w:r>
      <w:r w:rsidR="007C631D">
        <w:t xml:space="preserve">the </w:t>
      </w:r>
      <w:r w:rsidR="009E6B64">
        <w:t xml:space="preserve">Cisco </w:t>
      </w:r>
      <w:r w:rsidR="007277EA">
        <w:t>Nexus Data Broker</w:t>
      </w:r>
      <w:r w:rsidR="007277EA" w:rsidRPr="0018217B">
        <w:t xml:space="preserve"> </w:t>
      </w:r>
      <w:r w:rsidRPr="0018217B">
        <w:t>configur</w:t>
      </w:r>
      <w:r w:rsidR="00244344">
        <w:t>ation</w:t>
      </w:r>
      <w:r w:rsidRPr="0018217B">
        <w:t xml:space="preserve"> operations (</w:t>
      </w:r>
      <w:r w:rsidR="001E07A6" w:rsidRPr="00FC1ABD">
        <w:t xml:space="preserve">port definitions, </w:t>
      </w:r>
      <w:r w:rsidR="001E07A6">
        <w:t>c</w:t>
      </w:r>
      <w:r w:rsidR="001E07A6" w:rsidRPr="00FC1ABD">
        <w:t>onnections creation/deletion,</w:t>
      </w:r>
      <w:r w:rsidR="001E07A6">
        <w:t xml:space="preserve"> and</w:t>
      </w:r>
      <w:r w:rsidR="001E07A6" w:rsidRPr="00FC1ABD">
        <w:t xml:space="preserve"> stats</w:t>
      </w:r>
      <w:r w:rsidRPr="0018217B">
        <w:t>) to reload</w:t>
      </w:r>
      <w:r w:rsidR="007C631D">
        <w:t xml:space="preserve"> the</w:t>
      </w:r>
      <w:r w:rsidRPr="0018217B">
        <w:t xml:space="preserve"> device and avoid any inconsistency between </w:t>
      </w:r>
      <w:r w:rsidR="00C71C35">
        <w:t>the</w:t>
      </w:r>
      <w:r w:rsidR="009E6B64">
        <w:t xml:space="preserve"> Cisco</w:t>
      </w:r>
      <w:r w:rsidR="00C71C35">
        <w:t xml:space="preserve"> </w:t>
      </w:r>
      <w:r w:rsidR="007277EA">
        <w:t>Nexus Data Broker</w:t>
      </w:r>
      <w:r w:rsidR="007277EA" w:rsidRPr="0018217B">
        <w:t xml:space="preserve"> </w:t>
      </w:r>
      <w:r w:rsidRPr="0018217B">
        <w:t xml:space="preserve">and </w:t>
      </w:r>
      <w:r w:rsidR="00C71C35">
        <w:t xml:space="preserve">the </w:t>
      </w:r>
      <w:r w:rsidRPr="0018217B">
        <w:t>device</w:t>
      </w:r>
      <w:r w:rsidR="007C631D">
        <w:t>.</w:t>
      </w:r>
    </w:p>
    <w:p w14:paraId="572DEC30" w14:textId="77777777" w:rsidR="002643BC" w:rsidRDefault="002643BC" w:rsidP="002643BC">
      <w:pPr>
        <w:pStyle w:val="H1"/>
      </w:pPr>
      <w:bookmarkStart w:id="20" w:name="_Toc432678945"/>
      <w:bookmarkStart w:id="21" w:name="_Toc451760073"/>
      <w:bookmarkStart w:id="22" w:name="ELimitations"/>
      <w:r>
        <w:t>Limitations</w:t>
      </w:r>
      <w:bookmarkEnd w:id="20"/>
      <w:bookmarkEnd w:id="21"/>
    </w:p>
    <w:bookmarkEnd w:id="22"/>
    <w:p w14:paraId="181027AF" w14:textId="42FF9BEE" w:rsidR="00C2304C" w:rsidRPr="00C71C35" w:rsidRDefault="003F28E6">
      <w:pPr>
        <w:pStyle w:val="Bu1Bullet1"/>
      </w:pPr>
      <w:r>
        <w:t xml:space="preserve">The same </w:t>
      </w:r>
      <w:r w:rsidR="009E6B64">
        <w:t xml:space="preserve">Cisco </w:t>
      </w:r>
      <w:r>
        <w:t xml:space="preserve">Nexus Data Broker instance can support either the </w:t>
      </w:r>
      <w:proofErr w:type="spellStart"/>
      <w:r>
        <w:t>OpenFlow</w:t>
      </w:r>
      <w:proofErr w:type="spellEnd"/>
      <w:r>
        <w:t xml:space="preserve"> or NX-API configuration mode, but </w:t>
      </w:r>
      <w:r w:rsidR="00FC2AD5">
        <w:t>it does not support both configuration modes</w:t>
      </w:r>
      <w:r>
        <w:t>.</w:t>
      </w:r>
    </w:p>
    <w:p w14:paraId="2279034E" w14:textId="38028314" w:rsidR="00483AF4" w:rsidRDefault="00483AF4" w:rsidP="003F28E6">
      <w:pPr>
        <w:pStyle w:val="H1"/>
      </w:pPr>
      <w:bookmarkStart w:id="23" w:name="_Toc432678946"/>
      <w:bookmarkStart w:id="24" w:name="_Toc451760074"/>
      <w:bookmarkStart w:id="25" w:name="FScaleInformation"/>
      <w:r>
        <w:t>Device Support Matrix</w:t>
      </w:r>
      <w:bookmarkEnd w:id="23"/>
      <w:bookmarkEnd w:id="24"/>
    </w:p>
    <w:p w14:paraId="33F584A7" w14:textId="51E2C947" w:rsidR="0033531F" w:rsidRPr="00EC089C" w:rsidRDefault="0033531F" w:rsidP="0033531F">
      <w:pPr>
        <w:pStyle w:val="B1Body1"/>
      </w:pPr>
      <w:r w:rsidRPr="003F6956">
        <w:rPr>
          <w:rStyle w:val="XrefColor"/>
        </w:rPr>
        <w:fldChar w:fldCharType="begin"/>
      </w:r>
      <w:r w:rsidRPr="003F6956">
        <w:rPr>
          <w:rStyle w:val="XrefColor"/>
        </w:rPr>
        <w:instrText xml:space="preserve"> REF _Ref421537082 \h </w:instrText>
      </w:r>
      <w:r>
        <w:rPr>
          <w:rStyle w:val="XrefColor"/>
        </w:rPr>
        <w:instrText xml:space="preserve"> \* MERGEFORMAT </w:instrText>
      </w:r>
      <w:r w:rsidRPr="003F6956">
        <w:rPr>
          <w:rStyle w:val="XrefColor"/>
        </w:rPr>
      </w:r>
      <w:r w:rsidRPr="003F6956">
        <w:rPr>
          <w:rStyle w:val="XrefColor"/>
        </w:rPr>
        <w:fldChar w:fldCharType="separate"/>
      </w:r>
      <w:r w:rsidR="001E425A">
        <w:rPr>
          <w:rStyle w:val="XrefColor"/>
          <w:b/>
          <w:bCs/>
        </w:rPr>
        <w:t>Error! Reference source not found.</w:t>
      </w:r>
      <w:r w:rsidRPr="003F6956">
        <w:rPr>
          <w:rStyle w:val="XrefColor"/>
        </w:rPr>
        <w:fldChar w:fldCharType="end"/>
      </w:r>
      <w:r>
        <w:t xml:space="preserve"> </w:t>
      </w:r>
      <w:proofErr w:type="gramStart"/>
      <w:r>
        <w:t>lists</w:t>
      </w:r>
      <w:proofErr w:type="gramEnd"/>
      <w:r>
        <w:t xml:space="preserve"> the supported Cisco Nexus Data Broker </w:t>
      </w:r>
      <w:r w:rsidR="00C2304C">
        <w:t xml:space="preserve">2.2.2 </w:t>
      </w:r>
      <w:r>
        <w:t>software for the various Cisco Nexus switches.</w:t>
      </w:r>
    </w:p>
    <w:p w14:paraId="6CEEB988" w14:textId="4C83AC66" w:rsidR="0033531F" w:rsidRPr="0033531F" w:rsidRDefault="0033531F" w:rsidP="0033531F">
      <w:pPr>
        <w:pStyle w:val="CCaption"/>
      </w:pPr>
      <w:r w:rsidRPr="0033531F">
        <w:t xml:space="preserve">Table </w:t>
      </w:r>
      <w:r w:rsidR="00FF6FEA">
        <w:fldChar w:fldCharType="begin"/>
      </w:r>
      <w:r w:rsidR="00FF6FEA">
        <w:instrText xml:space="preserve"> SEQ Table \* ARABIC </w:instrText>
      </w:r>
      <w:r w:rsidR="00FF6FEA">
        <w:fldChar w:fldCharType="separate"/>
      </w:r>
      <w:r w:rsidR="001E425A">
        <w:rPr>
          <w:noProof/>
        </w:rPr>
        <w:t>3</w:t>
      </w:r>
      <w:r w:rsidR="00FF6FEA">
        <w:rPr>
          <w:noProof/>
        </w:rPr>
        <w:fldChar w:fldCharType="end"/>
      </w:r>
      <w:r w:rsidRPr="0033531F">
        <w:t xml:space="preserve"> Cisco Nexus Data Broker Application Device Support Matrix</w:t>
      </w:r>
    </w:p>
    <w:tbl>
      <w:tblPr>
        <w:tblW w:w="5000"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32"/>
        <w:gridCol w:w="2466"/>
        <w:gridCol w:w="2770"/>
        <w:gridCol w:w="3134"/>
      </w:tblGrid>
      <w:tr w:rsidR="0033531F" w:rsidRPr="00CA4477" w14:paraId="3D14130A" w14:textId="77777777" w:rsidTr="00001475">
        <w:trPr>
          <w:cantSplit/>
          <w:trHeight w:val="592"/>
          <w:tblHeader/>
        </w:trPr>
        <w:tc>
          <w:tcPr>
            <w:tcW w:w="1015" w:type="pct"/>
            <w:shd w:val="clear" w:color="auto" w:fill="auto"/>
          </w:tcPr>
          <w:p w14:paraId="1D507F75" w14:textId="4F3A483E" w:rsidR="0033531F" w:rsidRPr="00DC0C4D" w:rsidRDefault="0033531F" w:rsidP="00001475">
            <w:pPr>
              <w:pStyle w:val="CellHeading"/>
            </w:pPr>
            <w:r>
              <w:t>Device Model</w:t>
            </w:r>
          </w:p>
        </w:tc>
        <w:tc>
          <w:tcPr>
            <w:tcW w:w="1174" w:type="pct"/>
            <w:shd w:val="clear" w:color="auto" w:fill="auto"/>
          </w:tcPr>
          <w:p w14:paraId="3436784E" w14:textId="03352519" w:rsidR="0033531F" w:rsidRPr="00DC0C4D" w:rsidRDefault="0033531F" w:rsidP="00001475">
            <w:pPr>
              <w:pStyle w:val="CellHeading"/>
            </w:pPr>
            <w:r>
              <w:t>Cisco Nexus Data Broker</w:t>
            </w:r>
          </w:p>
        </w:tc>
        <w:tc>
          <w:tcPr>
            <w:tcW w:w="1319" w:type="pct"/>
          </w:tcPr>
          <w:p w14:paraId="28B22925" w14:textId="5101701F" w:rsidR="0033531F" w:rsidRDefault="0033531F" w:rsidP="00001475">
            <w:pPr>
              <w:pStyle w:val="CellHeading"/>
            </w:pPr>
            <w:r>
              <w:t>Deployment Mode Supported</w:t>
            </w:r>
          </w:p>
        </w:tc>
        <w:tc>
          <w:tcPr>
            <w:tcW w:w="1492" w:type="pct"/>
          </w:tcPr>
          <w:p w14:paraId="55E13DFE" w14:textId="407D1E53" w:rsidR="0033531F" w:rsidRDefault="0033531F" w:rsidP="00001475">
            <w:pPr>
              <w:pStyle w:val="CellHeading"/>
            </w:pPr>
            <w:r>
              <w:t>Supported Use Cases</w:t>
            </w:r>
          </w:p>
        </w:tc>
      </w:tr>
      <w:tr w:rsidR="0033531F" w:rsidRPr="00CA4477" w14:paraId="394AC6F3" w14:textId="77777777" w:rsidTr="00001475">
        <w:trPr>
          <w:cantSplit/>
          <w:trHeight w:val="300"/>
        </w:trPr>
        <w:tc>
          <w:tcPr>
            <w:tcW w:w="1015" w:type="pct"/>
            <w:shd w:val="clear" w:color="auto" w:fill="auto"/>
          </w:tcPr>
          <w:p w14:paraId="462B3156" w14:textId="5AD00956" w:rsidR="0033531F" w:rsidRPr="00300FDA" w:rsidRDefault="0033531F" w:rsidP="0033531F">
            <w:pPr>
              <w:pStyle w:val="CellHeading"/>
              <w:rPr>
                <w:rStyle w:val="XrefColor"/>
                <w:color w:val="000000"/>
              </w:rPr>
            </w:pPr>
            <w:r>
              <w:t xml:space="preserve">Cisco Nexus 3000 Series </w:t>
            </w:r>
          </w:p>
        </w:tc>
        <w:tc>
          <w:tcPr>
            <w:tcW w:w="1174" w:type="pct"/>
            <w:shd w:val="clear" w:color="auto" w:fill="auto"/>
          </w:tcPr>
          <w:p w14:paraId="02108DC2" w14:textId="74A72EA5" w:rsidR="0033531F" w:rsidRPr="00300FDA" w:rsidRDefault="00C2304C" w:rsidP="00001475">
            <w:pPr>
              <w:pStyle w:val="CellBody"/>
            </w:pPr>
            <w:r>
              <w:t>Cisco Nexus Data Broker 2.2.2</w:t>
            </w:r>
          </w:p>
        </w:tc>
        <w:tc>
          <w:tcPr>
            <w:tcW w:w="1319" w:type="pct"/>
          </w:tcPr>
          <w:p w14:paraId="501AF2F7" w14:textId="6409F650" w:rsidR="0033531F" w:rsidRPr="00300FDA" w:rsidRDefault="0033531F" w:rsidP="00001475">
            <w:pPr>
              <w:pStyle w:val="CellBody"/>
            </w:pPr>
            <w:r>
              <w:t xml:space="preserve">Embedded </w:t>
            </w:r>
          </w:p>
        </w:tc>
        <w:tc>
          <w:tcPr>
            <w:tcW w:w="1492" w:type="pct"/>
          </w:tcPr>
          <w:p w14:paraId="34E7BD02" w14:textId="7C300FD2" w:rsidR="0033531F" w:rsidRPr="00300FDA" w:rsidRDefault="0033531F" w:rsidP="00001475">
            <w:pPr>
              <w:pStyle w:val="CellBody"/>
            </w:pPr>
            <w:r>
              <w:t xml:space="preserve">Tap/SPAN aggregation and </w:t>
            </w:r>
            <w:r>
              <w:br/>
              <w:t>In-line monitoring</w:t>
            </w:r>
          </w:p>
        </w:tc>
      </w:tr>
      <w:tr w:rsidR="0033531F" w:rsidRPr="00CA4477" w14:paraId="37AA8C01" w14:textId="77777777" w:rsidTr="00001475">
        <w:trPr>
          <w:cantSplit/>
          <w:trHeight w:val="300"/>
        </w:trPr>
        <w:tc>
          <w:tcPr>
            <w:tcW w:w="1015" w:type="pct"/>
            <w:shd w:val="clear" w:color="auto" w:fill="auto"/>
          </w:tcPr>
          <w:p w14:paraId="04BF2E39" w14:textId="7C96304E" w:rsidR="0033531F" w:rsidRPr="00300FDA" w:rsidRDefault="0033531F" w:rsidP="0033531F">
            <w:pPr>
              <w:pStyle w:val="CellHeading"/>
              <w:rPr>
                <w:rStyle w:val="XrefColor"/>
                <w:color w:val="000000"/>
              </w:rPr>
            </w:pPr>
            <w:r>
              <w:t>Cisco Nexus 3100 platform</w:t>
            </w:r>
          </w:p>
        </w:tc>
        <w:tc>
          <w:tcPr>
            <w:tcW w:w="1174" w:type="pct"/>
            <w:shd w:val="clear" w:color="auto" w:fill="auto"/>
          </w:tcPr>
          <w:p w14:paraId="355D014C" w14:textId="4CB55851" w:rsidR="0033531F" w:rsidRPr="00300FDA" w:rsidRDefault="00C2304C" w:rsidP="00001475">
            <w:pPr>
              <w:pStyle w:val="CellBody"/>
            </w:pPr>
            <w:r>
              <w:t>Cisco Nexus Data Broker 2.2.2</w:t>
            </w:r>
          </w:p>
        </w:tc>
        <w:tc>
          <w:tcPr>
            <w:tcW w:w="1319" w:type="pct"/>
          </w:tcPr>
          <w:p w14:paraId="4C078A1D" w14:textId="6D3B4190" w:rsidR="0033531F" w:rsidRPr="00300FDA" w:rsidRDefault="0033531F" w:rsidP="00001475">
            <w:pPr>
              <w:pStyle w:val="CellBody"/>
            </w:pPr>
            <w:r>
              <w:t>Embedded</w:t>
            </w:r>
          </w:p>
        </w:tc>
        <w:tc>
          <w:tcPr>
            <w:tcW w:w="1492" w:type="pct"/>
          </w:tcPr>
          <w:p w14:paraId="584A5BA4" w14:textId="747564AE" w:rsidR="0033531F" w:rsidRPr="00300FDA" w:rsidRDefault="0033531F" w:rsidP="00001475">
            <w:pPr>
              <w:pStyle w:val="CellBody"/>
            </w:pPr>
            <w:r>
              <w:t xml:space="preserve">Tap/SPAN aggregation and </w:t>
            </w:r>
            <w:r>
              <w:br/>
              <w:t>In-line monitoring</w:t>
            </w:r>
          </w:p>
        </w:tc>
      </w:tr>
      <w:tr w:rsidR="0033531F" w:rsidRPr="00CA4477" w14:paraId="2860149B" w14:textId="77777777" w:rsidTr="00001475">
        <w:trPr>
          <w:cantSplit/>
          <w:trHeight w:val="300"/>
        </w:trPr>
        <w:tc>
          <w:tcPr>
            <w:tcW w:w="1015" w:type="pct"/>
            <w:shd w:val="clear" w:color="auto" w:fill="auto"/>
          </w:tcPr>
          <w:p w14:paraId="24C9CBA5" w14:textId="7D64F090" w:rsidR="0033531F" w:rsidRPr="00300FDA" w:rsidRDefault="0033531F" w:rsidP="0033531F">
            <w:pPr>
              <w:pStyle w:val="CellHeading"/>
              <w:rPr>
                <w:rStyle w:val="XrefColor"/>
                <w:color w:val="000000"/>
              </w:rPr>
            </w:pPr>
            <w:r>
              <w:t>Cisco Nexus 3164Q Switch</w:t>
            </w:r>
          </w:p>
        </w:tc>
        <w:tc>
          <w:tcPr>
            <w:tcW w:w="1174" w:type="pct"/>
            <w:shd w:val="clear" w:color="auto" w:fill="auto"/>
          </w:tcPr>
          <w:p w14:paraId="6C964524" w14:textId="173488D8" w:rsidR="0033531F" w:rsidRPr="00300FDA" w:rsidRDefault="00C2304C" w:rsidP="00001475">
            <w:pPr>
              <w:pStyle w:val="CellBody"/>
            </w:pPr>
            <w:r>
              <w:t>Cisco Nexus Data Broker 2.2.2</w:t>
            </w:r>
          </w:p>
        </w:tc>
        <w:tc>
          <w:tcPr>
            <w:tcW w:w="1319" w:type="pct"/>
          </w:tcPr>
          <w:p w14:paraId="5BE76BDD" w14:textId="154F1DBD" w:rsidR="0033531F" w:rsidRPr="00300FDA" w:rsidRDefault="0033531F" w:rsidP="00001475">
            <w:pPr>
              <w:pStyle w:val="CellBody"/>
            </w:pPr>
            <w:r>
              <w:t>Embedded</w:t>
            </w:r>
          </w:p>
        </w:tc>
        <w:tc>
          <w:tcPr>
            <w:tcW w:w="1492" w:type="pct"/>
          </w:tcPr>
          <w:p w14:paraId="5821EBCE" w14:textId="0241BEF4" w:rsidR="0033531F" w:rsidRPr="00300FDA" w:rsidRDefault="0033531F" w:rsidP="00001475">
            <w:pPr>
              <w:pStyle w:val="CellBody"/>
            </w:pPr>
            <w:r>
              <w:t>Tap/SPAN aggregation only</w:t>
            </w:r>
          </w:p>
        </w:tc>
      </w:tr>
      <w:tr w:rsidR="0033531F" w:rsidRPr="00CA4477" w14:paraId="5A72D06E" w14:textId="77777777" w:rsidTr="00001475">
        <w:trPr>
          <w:cantSplit/>
          <w:trHeight w:val="300"/>
        </w:trPr>
        <w:tc>
          <w:tcPr>
            <w:tcW w:w="1015" w:type="pct"/>
            <w:shd w:val="clear" w:color="auto" w:fill="auto"/>
          </w:tcPr>
          <w:p w14:paraId="16F0AF51" w14:textId="2F475954" w:rsidR="0033531F" w:rsidRPr="00300FDA" w:rsidRDefault="0033531F" w:rsidP="0033531F">
            <w:pPr>
              <w:pStyle w:val="CellHeading"/>
              <w:rPr>
                <w:rStyle w:val="XrefColor"/>
                <w:color w:val="000000"/>
              </w:rPr>
            </w:pPr>
            <w:r>
              <w:lastRenderedPageBreak/>
              <w:t>Cisco Nexus 3500 Series</w:t>
            </w:r>
          </w:p>
        </w:tc>
        <w:tc>
          <w:tcPr>
            <w:tcW w:w="1174" w:type="pct"/>
            <w:shd w:val="clear" w:color="auto" w:fill="auto"/>
          </w:tcPr>
          <w:p w14:paraId="2A826243" w14:textId="55728E40" w:rsidR="0033531F" w:rsidRPr="00300FDA" w:rsidRDefault="00C2304C" w:rsidP="00001475">
            <w:pPr>
              <w:pStyle w:val="CellBody"/>
            </w:pPr>
            <w:r>
              <w:t>Cisco Nexus Data Broker 2.2.</w:t>
            </w:r>
          </w:p>
        </w:tc>
        <w:tc>
          <w:tcPr>
            <w:tcW w:w="1319" w:type="pct"/>
          </w:tcPr>
          <w:p w14:paraId="670061C7" w14:textId="26C8078A" w:rsidR="0033531F" w:rsidRPr="00300FDA" w:rsidRDefault="0033531F" w:rsidP="00001475">
            <w:pPr>
              <w:pStyle w:val="CellBody"/>
            </w:pPr>
            <w:r>
              <w:t>Embedded</w:t>
            </w:r>
          </w:p>
        </w:tc>
        <w:tc>
          <w:tcPr>
            <w:tcW w:w="1492" w:type="pct"/>
          </w:tcPr>
          <w:p w14:paraId="14B40D66" w14:textId="14292FA6" w:rsidR="0033531F" w:rsidRPr="00300FDA" w:rsidRDefault="0033531F" w:rsidP="00001475">
            <w:pPr>
              <w:pStyle w:val="CellBody"/>
            </w:pPr>
            <w:r>
              <w:t>Tap/SPAN aggregation only</w:t>
            </w:r>
          </w:p>
        </w:tc>
      </w:tr>
      <w:tr w:rsidR="0033531F" w:rsidRPr="00CA4477" w14:paraId="4C282F9F" w14:textId="77777777" w:rsidTr="00001475">
        <w:trPr>
          <w:cantSplit/>
          <w:trHeight w:val="300"/>
        </w:trPr>
        <w:tc>
          <w:tcPr>
            <w:tcW w:w="1015" w:type="pct"/>
            <w:shd w:val="clear" w:color="auto" w:fill="auto"/>
          </w:tcPr>
          <w:p w14:paraId="01B2E5A7" w14:textId="0B15A789" w:rsidR="0033531F" w:rsidRPr="00300FDA" w:rsidRDefault="0033531F" w:rsidP="0033531F">
            <w:pPr>
              <w:pStyle w:val="CellHeading"/>
              <w:rPr>
                <w:rStyle w:val="XrefColor"/>
                <w:color w:val="000000"/>
              </w:rPr>
            </w:pPr>
            <w:r>
              <w:t>Cisco Nexus 9300 platform</w:t>
            </w:r>
          </w:p>
        </w:tc>
        <w:tc>
          <w:tcPr>
            <w:tcW w:w="1174" w:type="pct"/>
            <w:shd w:val="clear" w:color="auto" w:fill="auto"/>
          </w:tcPr>
          <w:p w14:paraId="4720FB67" w14:textId="48ED9447" w:rsidR="0033531F" w:rsidRPr="00300FDA" w:rsidRDefault="00C2304C" w:rsidP="00001475">
            <w:pPr>
              <w:pStyle w:val="CellBody"/>
            </w:pPr>
            <w:r>
              <w:t>Cisco Nexus Data Broker 2.2.2</w:t>
            </w:r>
          </w:p>
        </w:tc>
        <w:tc>
          <w:tcPr>
            <w:tcW w:w="1319" w:type="pct"/>
          </w:tcPr>
          <w:p w14:paraId="5759800D" w14:textId="62D60E40" w:rsidR="0033531F" w:rsidRPr="00300FDA" w:rsidRDefault="0033531F" w:rsidP="00001475">
            <w:pPr>
              <w:pStyle w:val="CellBody"/>
            </w:pPr>
            <w:r>
              <w:t>Embedded</w:t>
            </w:r>
          </w:p>
        </w:tc>
        <w:tc>
          <w:tcPr>
            <w:tcW w:w="1492" w:type="pct"/>
          </w:tcPr>
          <w:p w14:paraId="1F925734" w14:textId="6FB8DF88" w:rsidR="0033531F" w:rsidRPr="00300FDA" w:rsidRDefault="0033531F" w:rsidP="00001475">
            <w:pPr>
              <w:pStyle w:val="CellBody"/>
            </w:pPr>
            <w:r>
              <w:t xml:space="preserve">Tap/SPAN aggregation and </w:t>
            </w:r>
            <w:r>
              <w:br/>
              <w:t>In-line monitoring</w:t>
            </w:r>
          </w:p>
        </w:tc>
      </w:tr>
    </w:tbl>
    <w:p w14:paraId="178081DC" w14:textId="6AB7C40D" w:rsidR="00483AF4" w:rsidRPr="00483AF4" w:rsidRDefault="00483AF4" w:rsidP="00483AF4">
      <w:pPr>
        <w:pStyle w:val="B1Body1"/>
      </w:pPr>
    </w:p>
    <w:p w14:paraId="2786DCF9" w14:textId="446F68E0" w:rsidR="0001209F" w:rsidRDefault="002C57CB" w:rsidP="003F28E6">
      <w:pPr>
        <w:pStyle w:val="H1"/>
      </w:pPr>
      <w:bookmarkStart w:id="26" w:name="_Toc432678949"/>
      <w:bookmarkStart w:id="27" w:name="_Toc451760075"/>
      <w:bookmarkStart w:id="28" w:name="HSupportedWebBrowsers"/>
      <w:bookmarkEnd w:id="25"/>
      <w:r>
        <w:t>Supported Web Browsers</w:t>
      </w:r>
      <w:bookmarkEnd w:id="26"/>
      <w:bookmarkEnd w:id="27"/>
    </w:p>
    <w:bookmarkEnd w:id="28"/>
    <w:p w14:paraId="7BD7FFF7" w14:textId="25543D36" w:rsidR="0001209F" w:rsidRDefault="002C57CB" w:rsidP="0082192C">
      <w:pPr>
        <w:ind w:left="720"/>
      </w:pPr>
      <w:r>
        <w:t xml:space="preserve">The following web browsers are supported for Cisco Nexus Data Broker </w:t>
      </w:r>
      <w:r w:rsidR="006E6A57">
        <w:t>2.2.2</w:t>
      </w:r>
      <w:r>
        <w:t>:</w:t>
      </w:r>
    </w:p>
    <w:p w14:paraId="65A110B2" w14:textId="7336DF90" w:rsidR="008E09CC" w:rsidRDefault="008E09CC" w:rsidP="008E09CC">
      <w:pPr>
        <w:pStyle w:val="Bu1Bullet1"/>
      </w:pPr>
      <w:r>
        <w:t xml:space="preserve">Firefox </w:t>
      </w:r>
      <w:bookmarkStart w:id="29" w:name="_GoBack"/>
      <w:bookmarkEnd w:id="29"/>
      <w:r>
        <w:t>45.x and later</w:t>
      </w:r>
    </w:p>
    <w:p w14:paraId="6F0A6F60" w14:textId="1B2B8CA7" w:rsidR="008E09CC" w:rsidRDefault="008E09CC" w:rsidP="008E09CC">
      <w:pPr>
        <w:pStyle w:val="Bu1Bullet1"/>
      </w:pPr>
      <w:r>
        <w:t>Chrome 45.x and later</w:t>
      </w:r>
    </w:p>
    <w:p w14:paraId="36769464" w14:textId="7E278B8D" w:rsidR="002C57CB" w:rsidRDefault="002C57CB" w:rsidP="002C57CB">
      <w:pPr>
        <w:pStyle w:val="N1Note1"/>
      </w:pPr>
      <w:r w:rsidRPr="002C57CB">
        <w:rPr>
          <w:rStyle w:val="BCBBoldCiscoBlue"/>
        </w:rPr>
        <w:t>Note:</w:t>
      </w:r>
      <w:r>
        <w:t xml:space="preserve"> </w:t>
      </w:r>
      <w:proofErr w:type="spellStart"/>
      <w:r>
        <w:t>Javascript</w:t>
      </w:r>
      <w:proofErr w:type="spellEnd"/>
      <w:r>
        <w:t xml:space="preserve"> 1.5 or a later version must be enabled in your browser.</w:t>
      </w:r>
    </w:p>
    <w:p w14:paraId="718DE650" w14:textId="376E5421" w:rsidR="00022A1A" w:rsidRPr="002C57CB" w:rsidRDefault="00022A1A" w:rsidP="00022A1A">
      <w:pPr>
        <w:pStyle w:val="H1"/>
      </w:pPr>
      <w:bookmarkStart w:id="30" w:name="_Toc432678950"/>
      <w:bookmarkStart w:id="31" w:name="_Toc442690582"/>
      <w:bookmarkStart w:id="32" w:name="_Toc451760076"/>
      <w:bookmarkStart w:id="33" w:name="IUpgrading"/>
      <w:bookmarkStart w:id="34" w:name="_Toc432678952"/>
      <w:bookmarkStart w:id="35" w:name="MRelatedDocumentation"/>
      <w:r w:rsidRPr="002C57CB">
        <w:t xml:space="preserve">Upgrading to Release </w:t>
      </w:r>
      <w:r>
        <w:t>2.2.</w:t>
      </w:r>
      <w:bookmarkEnd w:id="30"/>
      <w:bookmarkEnd w:id="31"/>
      <w:r w:rsidR="00926686">
        <w:t>2</w:t>
      </w:r>
      <w:bookmarkEnd w:id="32"/>
    </w:p>
    <w:bookmarkEnd w:id="33"/>
    <w:p w14:paraId="6BC97E3A" w14:textId="45D797F1" w:rsidR="00022A1A" w:rsidRPr="00206B6B" w:rsidRDefault="0056730E" w:rsidP="00022A1A">
      <w:pPr>
        <w:pStyle w:val="B1Body1"/>
      </w:pPr>
      <w:r>
        <w:t xml:space="preserve">The Cisco Nexus Data Broker 2.2.2 is available in embedded version only. </w:t>
      </w:r>
      <w:r w:rsidR="00022A1A">
        <w:t>This section explains the supported method for upgrading your release.</w:t>
      </w:r>
    </w:p>
    <w:tbl>
      <w:tblPr>
        <w:tblStyle w:val="TableGrid"/>
        <w:tblW w:w="0" w:type="auto"/>
        <w:tblInd w:w="360" w:type="dxa"/>
        <w:tblLook w:val="04A0" w:firstRow="1" w:lastRow="0" w:firstColumn="1" w:lastColumn="0" w:noHBand="0" w:noVBand="1"/>
      </w:tblPr>
      <w:tblGrid>
        <w:gridCol w:w="3978"/>
        <w:gridCol w:w="5868"/>
      </w:tblGrid>
      <w:tr w:rsidR="00022A1A" w14:paraId="0F60DA69" w14:textId="77777777" w:rsidTr="00022A1A">
        <w:trPr>
          <w:trHeight w:val="430"/>
        </w:trPr>
        <w:tc>
          <w:tcPr>
            <w:tcW w:w="3978" w:type="dxa"/>
          </w:tcPr>
          <w:p w14:paraId="2BFC57F4" w14:textId="77777777" w:rsidR="00022A1A" w:rsidRDefault="00022A1A" w:rsidP="00F61C1C">
            <w:pPr>
              <w:pStyle w:val="CellHeading"/>
            </w:pPr>
            <w:r>
              <w:t>From</w:t>
            </w:r>
          </w:p>
        </w:tc>
        <w:tc>
          <w:tcPr>
            <w:tcW w:w="5868" w:type="dxa"/>
          </w:tcPr>
          <w:p w14:paraId="0AC7003D" w14:textId="77777777" w:rsidR="00022A1A" w:rsidRDefault="00022A1A" w:rsidP="00F61C1C">
            <w:pPr>
              <w:pStyle w:val="CellHeading"/>
            </w:pPr>
            <w:r>
              <w:t>Supported Method</w:t>
            </w:r>
          </w:p>
        </w:tc>
      </w:tr>
      <w:tr w:rsidR="00022A1A" w14:paraId="24E9614A" w14:textId="77777777" w:rsidTr="00022A1A">
        <w:tc>
          <w:tcPr>
            <w:tcW w:w="3978" w:type="dxa"/>
          </w:tcPr>
          <w:p w14:paraId="11A7B51B" w14:textId="77777777" w:rsidR="00022A1A" w:rsidRDefault="00022A1A" w:rsidP="00F61C1C">
            <w:pPr>
              <w:pStyle w:val="CellBody"/>
            </w:pPr>
            <w:r>
              <w:t>2.0 or later</w:t>
            </w:r>
          </w:p>
        </w:tc>
        <w:tc>
          <w:tcPr>
            <w:tcW w:w="5868" w:type="dxa"/>
          </w:tcPr>
          <w:p w14:paraId="69DB80CE" w14:textId="77777777" w:rsidR="00022A1A" w:rsidRDefault="00022A1A" w:rsidP="00F61C1C">
            <w:pPr>
              <w:pStyle w:val="CellBody"/>
            </w:pPr>
            <w:r>
              <w:t>Direct upgrade is supported</w:t>
            </w:r>
          </w:p>
        </w:tc>
      </w:tr>
      <w:tr w:rsidR="00022A1A" w14:paraId="09FC2076" w14:textId="77777777" w:rsidTr="00022A1A">
        <w:tc>
          <w:tcPr>
            <w:tcW w:w="3978" w:type="dxa"/>
          </w:tcPr>
          <w:p w14:paraId="2846106D" w14:textId="77777777" w:rsidR="00022A1A" w:rsidRDefault="00022A1A" w:rsidP="00F61C1C">
            <w:pPr>
              <w:pStyle w:val="CellBody"/>
            </w:pPr>
            <w:r>
              <w:t>Earlier than 2.0</w:t>
            </w:r>
          </w:p>
        </w:tc>
        <w:tc>
          <w:tcPr>
            <w:tcW w:w="5868" w:type="dxa"/>
          </w:tcPr>
          <w:p w14:paraId="22F0F673" w14:textId="77777777" w:rsidR="00022A1A" w:rsidRDefault="00022A1A" w:rsidP="00F61C1C">
            <w:pPr>
              <w:pStyle w:val="CellBody"/>
              <w:rPr>
                <w:rFonts w:ascii="Calibri" w:eastAsiaTheme="minorHAnsi" w:hAnsi="Calibri" w:cs="Calibri"/>
                <w:sz w:val="22"/>
                <w:szCs w:val="22"/>
              </w:rPr>
            </w:pPr>
            <w:r>
              <w:t>Perform the following procedure:</w:t>
            </w:r>
          </w:p>
          <w:p w14:paraId="112B4CE2" w14:textId="77777777" w:rsidR="00022A1A" w:rsidRDefault="00022A1A" w:rsidP="000A2668">
            <w:pPr>
              <w:pStyle w:val="CellBody"/>
              <w:numPr>
                <w:ilvl w:val="0"/>
                <w:numId w:val="6"/>
              </w:numPr>
            </w:pPr>
            <w:r>
              <w:t>Upgrade to 2.0</w:t>
            </w:r>
          </w:p>
          <w:p w14:paraId="453128EF" w14:textId="77777777" w:rsidR="00022A1A" w:rsidRDefault="00022A1A" w:rsidP="000A2668">
            <w:pPr>
              <w:pStyle w:val="CellBody"/>
              <w:numPr>
                <w:ilvl w:val="0"/>
                <w:numId w:val="6"/>
              </w:numPr>
            </w:pPr>
            <w:r>
              <w:t>Upgrade to 2.2.1</w:t>
            </w:r>
          </w:p>
        </w:tc>
      </w:tr>
    </w:tbl>
    <w:p w14:paraId="196FCA71" w14:textId="48686D66" w:rsidR="009B6C5A" w:rsidRPr="00F2709B" w:rsidRDefault="00582640" w:rsidP="00F2709B">
      <w:pPr>
        <w:pStyle w:val="H1"/>
      </w:pPr>
      <w:bookmarkStart w:id="36" w:name="_Toc451760077"/>
      <w:r>
        <w:t>Related</w:t>
      </w:r>
      <w:r w:rsidR="00F64E9F">
        <w:t xml:space="preserve"> Documentation</w:t>
      </w:r>
      <w:bookmarkEnd w:id="34"/>
      <w:bookmarkEnd w:id="36"/>
      <w:r w:rsidR="00F64E9F">
        <w:t xml:space="preserve"> </w:t>
      </w:r>
    </w:p>
    <w:bookmarkEnd w:id="35"/>
    <w:p w14:paraId="3A9E61AC" w14:textId="77777777" w:rsidR="00582640" w:rsidRPr="00582640" w:rsidRDefault="00582640" w:rsidP="00582640">
      <w:pPr>
        <w:pStyle w:val="B1Body1"/>
        <w:rPr>
          <w:rStyle w:val="IItalic"/>
          <w:i w:val="0"/>
        </w:rPr>
      </w:pPr>
      <w:r w:rsidRPr="00582640">
        <w:rPr>
          <w:rStyle w:val="IItalic"/>
          <w:i w:val="0"/>
        </w:rPr>
        <w:t>For more information, see the related documents at the following link:</w:t>
      </w:r>
    </w:p>
    <w:p w14:paraId="4D9E9C32" w14:textId="3AD00765" w:rsidR="00C9296E" w:rsidRDefault="008811A6" w:rsidP="00582640">
      <w:pPr>
        <w:pStyle w:val="B1Body1"/>
        <w:rPr>
          <w:rStyle w:val="XrefColor"/>
        </w:rPr>
      </w:pPr>
      <w:hyperlink r:id="rId18" w:history="1">
        <w:r w:rsidR="00582640" w:rsidRPr="003F6956">
          <w:rPr>
            <w:rStyle w:val="XrefColor"/>
          </w:rPr>
          <w:t>http://www.cisco.com/c/en/us/support/cloud-systems-management/nexus-data-broker/tsd-products-support-series-home.html</w:t>
        </w:r>
      </w:hyperlink>
      <w:r w:rsidR="00582640" w:rsidRPr="003F6956">
        <w:rPr>
          <w:rStyle w:val="XrefColor"/>
        </w:rPr>
        <w:t xml:space="preserve"> </w:t>
      </w:r>
    </w:p>
    <w:p w14:paraId="576B5DD4" w14:textId="4CFB8168" w:rsidR="007552C1" w:rsidRDefault="007552C1" w:rsidP="007552C1">
      <w:pPr>
        <w:pStyle w:val="H2"/>
        <w:rPr>
          <w:rStyle w:val="XrefColor"/>
          <w:color w:val="38467E"/>
        </w:rPr>
      </w:pPr>
      <w:bookmarkStart w:id="37" w:name="NNewDocumentation"/>
      <w:r w:rsidRPr="007552C1">
        <w:rPr>
          <w:rStyle w:val="XrefColor"/>
          <w:color w:val="38467E"/>
        </w:rPr>
        <w:t>New Documentation</w:t>
      </w:r>
    </w:p>
    <w:p w14:paraId="48C6189B" w14:textId="4BE61B8B" w:rsidR="00623E95" w:rsidRPr="00623E95" w:rsidRDefault="00623E95" w:rsidP="00623E95">
      <w:pPr>
        <w:pStyle w:val="B1Body1"/>
      </w:pPr>
      <w:r>
        <w:t>There are no new documents for this release.</w:t>
      </w:r>
    </w:p>
    <w:p w14:paraId="542BDDD5" w14:textId="7AAC11F6" w:rsidR="00582640" w:rsidRDefault="00582640" w:rsidP="00582640">
      <w:pPr>
        <w:pStyle w:val="H1"/>
      </w:pPr>
      <w:bookmarkStart w:id="38" w:name="_Toc432678953"/>
      <w:bookmarkStart w:id="39" w:name="_Toc451760078"/>
      <w:bookmarkStart w:id="40" w:name="OObtainingDocs"/>
      <w:bookmarkEnd w:id="37"/>
      <w:r>
        <w:t>Obtaining Documentation and Submitting a Service Request</w:t>
      </w:r>
      <w:bookmarkEnd w:id="38"/>
      <w:bookmarkEnd w:id="39"/>
    </w:p>
    <w:bookmarkEnd w:id="40"/>
    <w:p w14:paraId="31EA0AC6" w14:textId="18055AA2" w:rsidR="00582640" w:rsidRDefault="00582640" w:rsidP="00C80626">
      <w:pPr>
        <w:pStyle w:val="B1Body1"/>
      </w:pPr>
      <w:r w:rsidRPr="00582640">
        <w:t xml:space="preserve">For information on obtaining documentation, using the Cisco Bug Search Tool (BST), submitting a service request, and gathering additional information, see </w:t>
      </w:r>
      <w:r w:rsidRPr="003F6956">
        <w:rPr>
          <w:rStyle w:val="IItalic"/>
        </w:rPr>
        <w:t>What’s New in Cisco Product Documentation</w:t>
      </w:r>
      <w:r w:rsidRPr="00582640">
        <w:t xml:space="preserve"> at: </w:t>
      </w:r>
      <w:hyperlink r:id="rId19" w:history="1">
        <w:r w:rsidRPr="00582640">
          <w:rPr>
            <w:rStyle w:val="XrefColor"/>
          </w:rPr>
          <w:t>http://www.cisco.com/c/en/us/td/docs/general/whatsnew/whatsnew.html</w:t>
        </w:r>
      </w:hyperlink>
      <w:r w:rsidRPr="00582640">
        <w:t>.</w:t>
      </w:r>
    </w:p>
    <w:p w14:paraId="59B88E0C" w14:textId="74B162E5" w:rsidR="00582640" w:rsidRDefault="00582640" w:rsidP="00C80626">
      <w:pPr>
        <w:pStyle w:val="B1Body1"/>
      </w:pPr>
      <w:r w:rsidRPr="00582640">
        <w:t xml:space="preserve">Subscribe to </w:t>
      </w:r>
      <w:r w:rsidRPr="00582640">
        <w:rPr>
          <w:i/>
        </w:rPr>
        <w:t>What’s New in Cisco Product Documentation</w:t>
      </w:r>
      <w:r w:rsidRPr="00582640">
        <w:t>, which lists all new and revised Cisco technical documentation, as an RSS feed and deliver content directly to your desktop using a reader application. The RSS feeds are a free service.</w:t>
      </w:r>
    </w:p>
    <w:p w14:paraId="74ADDEBA" w14:textId="77777777" w:rsidR="00C80626" w:rsidRDefault="00C80626" w:rsidP="00C80626">
      <w:pPr>
        <w:pStyle w:val="B1Body1"/>
      </w:pPr>
      <w:r>
        <w:t xml:space="preserve">Cisco and the Cisco logo are trademarks or registered trademarks of Cisco and/or its affiliates in the U.S. and other countries. To view a list of Cisco trademarks, go to this URL: </w:t>
      </w:r>
      <w:hyperlink r:id="rId20" w:history="1">
        <w:r w:rsidRPr="00C80626">
          <w:rPr>
            <w:rStyle w:val="XrefColor"/>
          </w:rPr>
          <w:t>www.cisco.com/go/trademarks</w:t>
        </w:r>
      </w:hyperlink>
      <w:r>
        <w:t xml:space="preserve">. Third-party trademarks mentioned are the </w:t>
      </w:r>
      <w:r>
        <w:lastRenderedPageBreak/>
        <w:t>property of their respective owners. The use of the word partner does not imply a partnership relationship between Cisco and any other company. (1110R)</w:t>
      </w:r>
    </w:p>
    <w:p w14:paraId="4D468266" w14:textId="77777777" w:rsidR="00C80626" w:rsidRDefault="00C80626" w:rsidP="00C80626">
      <w:pPr>
        <w:pStyle w:val="B1Body1"/>
      </w:pPr>
      <w:r>
        <w:t>Any Internet Protocol (IP) addresses and phone numbers used in this document are not intended to be actual addresses and phone numbers. Any examples, command display output, network topology diagrams, and other figures included in the document are shown for illustrative purposes only. Any use of actual IP addresses or phone numbers in illustrative content is unintentional and coincidental.</w:t>
      </w:r>
    </w:p>
    <w:p w14:paraId="25057493" w14:textId="35BA61D2" w:rsidR="00556999" w:rsidRDefault="00C80626" w:rsidP="00C80626">
      <w:pPr>
        <w:pStyle w:val="B1Body1"/>
      </w:pPr>
      <w:r>
        <w:t>© 201</w:t>
      </w:r>
      <w:r w:rsidR="00B1165A">
        <w:t>6</w:t>
      </w:r>
      <w:r>
        <w:t xml:space="preserve"> Cisco Systems, Inc. All rights reserved.</w:t>
      </w:r>
    </w:p>
    <w:sectPr w:rsidR="00556999" w:rsidSect="000254DC">
      <w:headerReference w:type="even" r:id="rId21"/>
      <w:headerReference w:type="default" r:id="rId22"/>
      <w:footerReference w:type="even" r:id="rId23"/>
      <w:footerReference w:type="default" r:id="rId24"/>
      <w:headerReference w:type="first" r:id="rId25"/>
      <w:footerReference w:type="first" r:id="rId26"/>
      <w:pgSz w:w="12240" w:h="15840"/>
      <w:pgMar w:top="720" w:right="720" w:bottom="1440" w:left="1008" w:header="144"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BE1EA" w14:textId="77777777" w:rsidR="008811A6" w:rsidRDefault="008811A6">
      <w:pPr>
        <w:spacing w:after="0" w:line="240" w:lineRule="auto"/>
      </w:pPr>
      <w:r>
        <w:separator/>
      </w:r>
    </w:p>
  </w:endnote>
  <w:endnote w:type="continuationSeparator" w:id="0">
    <w:p w14:paraId="18745ED9" w14:textId="77777777" w:rsidR="008811A6" w:rsidRDefault="0088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scoSans">
    <w:altName w:val="Arial"/>
    <w:panose1 w:val="00000000000000000000"/>
    <w:charset w:val="00"/>
    <w:family w:val="swiss"/>
    <w:notTrueType/>
    <w:pitch w:val="variable"/>
    <w:sig w:usb0="800002EF"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iscoSans Light">
    <w:altName w:val="Arial"/>
    <w:panose1 w:val="00000000000000000000"/>
    <w:charset w:val="00"/>
    <w:family w:val="swiss"/>
    <w:notTrueType/>
    <w:pitch w:val="variable"/>
    <w:sig w:usb0="00000001" w:usb1="4000207B" w:usb2="00000000" w:usb3="00000000" w:csb0="0000009F" w:csb1="00000000"/>
  </w:font>
  <w:font w:name="CiscoSans Thin">
    <w:altName w:val="Arial"/>
    <w:panose1 w:val="00000000000000000000"/>
    <w:charset w:val="00"/>
    <w:family w:val="swiss"/>
    <w:notTrueType/>
    <w:pitch w:val="variable"/>
    <w:sig w:usb0="8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iscoSans Heavy">
    <w:altName w:val="Arial"/>
    <w:panose1 w:val="00000000000000000000"/>
    <w:charset w:val="00"/>
    <w:family w:val="swiss"/>
    <w:notTrueType/>
    <w:pitch w:val="variable"/>
    <w:sig w:usb0="800002EF" w:usb1="4000207B" w:usb2="00000000" w:usb3="00000000" w:csb0="0000009F" w:csb1="00000000"/>
  </w:font>
  <w:font w:name="CiscoSansTT">
    <w:panose1 w:val="020B0503020201020303"/>
    <w:charset w:val="00"/>
    <w:family w:val="swiss"/>
    <w:pitch w:val="variable"/>
    <w:sig w:usb0="A00002FF" w:usb1="1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6954" w14:textId="09D1C7B4" w:rsidR="00A93ABA" w:rsidRDefault="00A93ABA">
    <w:pPr>
      <w:pStyle w:val="zPg"/>
    </w:pPr>
    <w:r>
      <w:fldChar w:fldCharType="begin"/>
    </w:r>
    <w:r>
      <w:instrText xml:space="preserve"> PAGE </w:instrText>
    </w:r>
    <w:r>
      <w:fldChar w:fldCharType="separate"/>
    </w:r>
    <w:r w:rsidR="008E09CC">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3E98" w14:textId="04863C58" w:rsidR="00A93ABA" w:rsidRDefault="00A93ABA">
    <w:pPr>
      <w:pStyle w:val="zPg"/>
    </w:pPr>
    <w:r>
      <w:fldChar w:fldCharType="begin"/>
    </w:r>
    <w:r>
      <w:instrText xml:space="preserve"> PAGE </w:instrText>
    </w:r>
    <w:r>
      <w:fldChar w:fldCharType="separate"/>
    </w:r>
    <w:r w:rsidR="008E09CC">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AD88" w14:textId="77777777" w:rsidR="00A93ABA" w:rsidRDefault="00A93ABA">
    <w:pPr>
      <w:pStyle w:val="B1Body1"/>
      <w:jc w:val="center"/>
    </w:pPr>
    <w:r>
      <w:rPr>
        <w:rStyle w:val="BCBBoldCiscoBlue"/>
        <w:bCs/>
      </w:rPr>
      <w:t>Cisco Systems, Inc.</w:t>
    </w:r>
    <w:r>
      <w:t>      </w:t>
    </w:r>
    <w:hyperlink r:id="rId1" w:history="1">
      <w:r w:rsidRPr="00E54119">
        <w:rPr>
          <w:rStyle w:val="Hyperlink"/>
        </w:rPr>
        <w:t>www.cisco.com</w:t>
      </w:r>
    </w:hyperlink>
  </w:p>
  <w:p w14:paraId="0841E6B1" w14:textId="5AB139F5" w:rsidR="00A93ABA" w:rsidRDefault="00A93ABA" w:rsidP="00E0675C">
    <w:pPr>
      <w:pStyle w:val="zPg"/>
    </w:pPr>
    <w:r>
      <w:fldChar w:fldCharType="begin"/>
    </w:r>
    <w:r>
      <w:instrText xml:space="preserve"> PAGE </w:instrText>
    </w:r>
    <w:r>
      <w:fldChar w:fldCharType="separate"/>
    </w:r>
    <w:r w:rsidR="008E09C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E7666" w14:textId="77777777" w:rsidR="008811A6" w:rsidRDefault="008811A6">
      <w:pPr>
        <w:spacing w:after="0" w:line="240" w:lineRule="auto"/>
      </w:pPr>
      <w:r>
        <w:separator/>
      </w:r>
    </w:p>
  </w:footnote>
  <w:footnote w:type="continuationSeparator" w:id="0">
    <w:p w14:paraId="1CBF2818" w14:textId="77777777" w:rsidR="008811A6" w:rsidRDefault="00881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8" w:space="0" w:color="4F81BD"/>
      </w:tblBorders>
      <w:tblLook w:val="04A0" w:firstRow="1" w:lastRow="0" w:firstColumn="1" w:lastColumn="0" w:noHBand="0" w:noVBand="1"/>
    </w:tblPr>
    <w:tblGrid>
      <w:gridCol w:w="10512"/>
    </w:tblGrid>
    <w:tr w:rsidR="00F716A0" w14:paraId="0AC034F8" w14:textId="77777777" w:rsidTr="007D6179">
      <w:tc>
        <w:tcPr>
          <w:tcW w:w="10728" w:type="dxa"/>
          <w:shd w:val="clear" w:color="auto" w:fill="auto"/>
        </w:tcPr>
        <w:p w14:paraId="132B9A04" w14:textId="3891E6F2" w:rsidR="00F716A0" w:rsidRPr="007D6179" w:rsidRDefault="00FF6FEA" w:rsidP="00C865B9">
          <w:pPr>
            <w:pStyle w:val="zHeaderR"/>
          </w:pPr>
          <w:fldSimple w:instr=" STYLEREF  Title  \* MERGEFORMAT ">
            <w:r w:rsidR="008E09CC" w:rsidRPr="008E09CC">
              <w:rPr>
                <w:b/>
                <w:bCs/>
                <w:noProof/>
              </w:rPr>
              <w:t>Cisco</w:t>
            </w:r>
            <w:r w:rsidR="008E09CC">
              <w:rPr>
                <w:noProof/>
              </w:rPr>
              <w:t xml:space="preserve"> Nexus Data Broker Release Notes, Release 2.2.2</w:t>
            </w:r>
          </w:fldSimple>
        </w:p>
      </w:tc>
    </w:tr>
    <w:tr w:rsidR="00F716A0" w14:paraId="0438A849" w14:textId="77777777" w:rsidTr="007D6179">
      <w:tc>
        <w:tcPr>
          <w:tcW w:w="10728" w:type="dxa"/>
          <w:shd w:val="clear" w:color="auto" w:fill="auto"/>
        </w:tcPr>
        <w:p w14:paraId="0ABCB356" w14:textId="022F16D7" w:rsidR="00F716A0" w:rsidRPr="007D6179" w:rsidRDefault="00FF6FEA" w:rsidP="00C865B9">
          <w:pPr>
            <w:pStyle w:val="zHeaderR"/>
          </w:pPr>
          <w:fldSimple w:instr=" STYLEREF  H1 \p  \* MERGEFORMAT ">
            <w:r w:rsidR="008E09CC">
              <w:rPr>
                <w:noProof/>
              </w:rPr>
              <w:t>Supported Web Browsers</w:t>
            </w:r>
          </w:fldSimple>
        </w:p>
      </w:tc>
    </w:tr>
  </w:tbl>
  <w:p w14:paraId="0C9CBB49" w14:textId="77777777" w:rsidR="00F716A0" w:rsidRPr="00A56B8A" w:rsidRDefault="00F716A0" w:rsidP="00772406">
    <w:pPr>
      <w:pStyle w:val="B1Body1"/>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8" w:space="0" w:color="4F81BD"/>
      </w:tblBorders>
      <w:tblLook w:val="04A0" w:firstRow="1" w:lastRow="0" w:firstColumn="1" w:lastColumn="0" w:noHBand="0" w:noVBand="1"/>
    </w:tblPr>
    <w:tblGrid>
      <w:gridCol w:w="10512"/>
    </w:tblGrid>
    <w:tr w:rsidR="00F716A0" w14:paraId="24FED207" w14:textId="77777777" w:rsidTr="007D6179">
      <w:tc>
        <w:tcPr>
          <w:tcW w:w="10728" w:type="dxa"/>
          <w:shd w:val="clear" w:color="auto" w:fill="auto"/>
        </w:tcPr>
        <w:p w14:paraId="5398B905" w14:textId="09D408B3" w:rsidR="00F716A0" w:rsidRPr="007D6179" w:rsidRDefault="00FF6FEA" w:rsidP="00C865B9">
          <w:pPr>
            <w:pStyle w:val="zHeaderR"/>
          </w:pPr>
          <w:fldSimple w:instr=" STYLEREF  Title  \* MERGEFORMAT ">
            <w:r w:rsidR="008E09CC" w:rsidRPr="008E09CC">
              <w:rPr>
                <w:b/>
                <w:bCs/>
                <w:noProof/>
              </w:rPr>
              <w:t>Cisco</w:t>
            </w:r>
            <w:r w:rsidR="008E09CC">
              <w:rPr>
                <w:noProof/>
              </w:rPr>
              <w:t xml:space="preserve"> Nexus Data Broker Release Notes, Release 2.2.2</w:t>
            </w:r>
          </w:fldSimple>
        </w:p>
      </w:tc>
    </w:tr>
    <w:tr w:rsidR="00F716A0" w14:paraId="5A2F73DC" w14:textId="77777777" w:rsidTr="007D6179">
      <w:tc>
        <w:tcPr>
          <w:tcW w:w="10728" w:type="dxa"/>
          <w:shd w:val="clear" w:color="auto" w:fill="auto"/>
        </w:tcPr>
        <w:p w14:paraId="5ECC2EE2" w14:textId="10A81231" w:rsidR="00F716A0" w:rsidRPr="007D6179" w:rsidRDefault="00FF6FEA" w:rsidP="00C865B9">
          <w:pPr>
            <w:pStyle w:val="zHeaderR"/>
          </w:pPr>
          <w:fldSimple w:instr=" STYLEREF  H1 \p  \* MERGEFORMAT ">
            <w:r w:rsidR="008E09CC">
              <w:rPr>
                <w:noProof/>
              </w:rPr>
              <w:t>Obtaining Documentation and Submitting a Service Request</w:t>
            </w:r>
          </w:fldSimple>
        </w:p>
      </w:tc>
    </w:tr>
  </w:tbl>
  <w:p w14:paraId="697C9E01" w14:textId="77777777" w:rsidR="00F716A0" w:rsidRDefault="00F716A0" w:rsidP="00A56B8A">
    <w:pPr>
      <w:pStyle w:val="zHeader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43E61" w14:textId="77777777" w:rsidR="00A93ABA" w:rsidRDefault="00A93ABA" w:rsidP="000254DC">
    <w:pPr>
      <w:pStyle w:val="B1Body1"/>
    </w:pPr>
    <w:r>
      <w:rPr>
        <w:noProof/>
      </w:rPr>
      <w:drawing>
        <wp:inline distT="0" distB="0" distL="0" distR="0" wp14:anchorId="6DF75D8C" wp14:editId="45CCAEC8">
          <wp:extent cx="6682740" cy="76200"/>
          <wp:effectExtent l="0" t="0" r="3810" b="0"/>
          <wp:docPr id="5" name="Picture 5" descr="Gradient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2740" cy="76200"/>
                  </a:xfrm>
                  <a:prstGeom prst="rect">
                    <a:avLst/>
                  </a:prstGeom>
                  <a:noFill/>
                  <a:ln>
                    <a:noFill/>
                  </a:ln>
                </pic:spPr>
              </pic:pic>
            </a:graphicData>
          </a:graphic>
        </wp:inline>
      </w:drawing>
    </w:r>
  </w:p>
  <w:p w14:paraId="1DB9E243" w14:textId="77777777" w:rsidR="00A93ABA" w:rsidRPr="000254DC" w:rsidRDefault="00A93ABA" w:rsidP="000254DC">
    <w:pPr>
      <w:pStyle w:val="B1Body1"/>
    </w:pPr>
    <w:r>
      <w:rPr>
        <w:noProof/>
      </w:rPr>
      <w:drawing>
        <wp:inline distT="0" distB="0" distL="0" distR="0" wp14:anchorId="585A1049" wp14:editId="122FB45D">
          <wp:extent cx="914400" cy="480060"/>
          <wp:effectExtent l="0" t="0" r="0" b="0"/>
          <wp:docPr id="6" name="Picture 6" descr="Cisco_Logo_Gray_TM-K_1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sco_Logo_Gray_TM-K_1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480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CE7"/>
    <w:multiLevelType w:val="hybridMultilevel"/>
    <w:tmpl w:val="32381C80"/>
    <w:lvl w:ilvl="0" w:tplc="D0A60DD6">
      <w:start w:val="1"/>
      <w:numFmt w:val="bullet"/>
      <w:pStyle w:val="Bu1Bullet1"/>
      <w:lvlText w:val="■ "/>
      <w:lvlJc w:val="left"/>
      <w:pPr>
        <w:ind w:left="720" w:hanging="360"/>
      </w:pPr>
      <w:rPr>
        <w:rFonts w:ascii="Times New Roman" w:hAnsi="Times New Roman" w:hint="default"/>
        <w:b/>
        <w:i w:val="0"/>
        <w:strike w:val="0"/>
        <w:color w:val="38467E"/>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F40EE"/>
    <w:multiLevelType w:val="hybridMultilevel"/>
    <w:tmpl w:val="6A468E70"/>
    <w:lvl w:ilvl="0" w:tplc="005E8ADE">
      <w:start w:val="1"/>
      <w:numFmt w:val="bullet"/>
      <w:lvlText w:val="■ "/>
      <w:lvlJc w:val="left"/>
      <w:pPr>
        <w:ind w:left="720" w:hanging="360"/>
      </w:pPr>
      <w:rPr>
        <w:rFonts w:ascii="Times New Roman" w:hAnsi="Times New Roman" w:hint="default"/>
        <w:b/>
        <w:i w:val="0"/>
        <w:strike w:val="0"/>
        <w:color w:val="38467E"/>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F3877"/>
    <w:multiLevelType w:val="hybridMultilevel"/>
    <w:tmpl w:val="DE7A8F06"/>
    <w:lvl w:ilvl="0" w:tplc="005E8ADE">
      <w:start w:val="1"/>
      <w:numFmt w:val="bullet"/>
      <w:lvlText w:val="■ "/>
      <w:lvlJc w:val="left"/>
      <w:pPr>
        <w:ind w:left="720" w:hanging="360"/>
      </w:pPr>
      <w:rPr>
        <w:rFonts w:ascii="Times New Roman" w:hAnsi="Times New Roman" w:hint="default"/>
        <w:b/>
        <w:i w:val="0"/>
        <w:strike w:val="0"/>
        <w:color w:val="38467E"/>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93AF8"/>
    <w:multiLevelType w:val="hybridMultilevel"/>
    <w:tmpl w:val="DCE85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B2B37"/>
    <w:multiLevelType w:val="hybridMultilevel"/>
    <w:tmpl w:val="F60847B2"/>
    <w:lvl w:ilvl="0" w:tplc="BE94D5EE">
      <w:start w:val="1"/>
      <w:numFmt w:val="bullet"/>
      <w:pStyle w:val="Bu2Bullet2"/>
      <w:lvlText w:val="— "/>
      <w:lvlJc w:val="left"/>
      <w:pPr>
        <w:ind w:left="720" w:hanging="360"/>
      </w:pPr>
      <w:rPr>
        <w:rFonts w:ascii="Times New Roman" w:hAnsi="Times New Roman" w:hint="default"/>
        <w:b/>
        <w:i w:val="0"/>
        <w:strike w:val="0"/>
        <w:color w:val="38467E"/>
        <w:u w:val="none"/>
      </w:rPr>
    </w:lvl>
    <w:lvl w:ilvl="1" w:tplc="FE24778C">
      <w:numFmt w:val="bullet"/>
      <w:lvlText w:val="•"/>
      <w:lvlJc w:val="left"/>
      <w:pPr>
        <w:ind w:left="1440" w:hanging="360"/>
      </w:pPr>
      <w:rPr>
        <w:rFonts w:ascii="CiscoSans" w:eastAsia="Times New Roman" w:hAnsi="CiscoSans" w:cs="Cisco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yMTA0MTYyNzUwNDNT0lEKTi0uzszPAykwqgUAIp6n7iwAAAA="/>
  </w:docVars>
  <w:rsids>
    <w:rsidRoot w:val="00CB2186"/>
    <w:rsid w:val="00005E9D"/>
    <w:rsid w:val="0001111D"/>
    <w:rsid w:val="0001209F"/>
    <w:rsid w:val="000144E4"/>
    <w:rsid w:val="00022A1A"/>
    <w:rsid w:val="000254DC"/>
    <w:rsid w:val="00026FE5"/>
    <w:rsid w:val="00031A8A"/>
    <w:rsid w:val="0004220E"/>
    <w:rsid w:val="00042AE7"/>
    <w:rsid w:val="00051481"/>
    <w:rsid w:val="0005235D"/>
    <w:rsid w:val="0005718B"/>
    <w:rsid w:val="0006426D"/>
    <w:rsid w:val="00075653"/>
    <w:rsid w:val="000773F6"/>
    <w:rsid w:val="0008701E"/>
    <w:rsid w:val="0008763A"/>
    <w:rsid w:val="0009163E"/>
    <w:rsid w:val="00091F64"/>
    <w:rsid w:val="00096C81"/>
    <w:rsid w:val="000A1543"/>
    <w:rsid w:val="000A1E84"/>
    <w:rsid w:val="000A2668"/>
    <w:rsid w:val="000A745E"/>
    <w:rsid w:val="000A7E69"/>
    <w:rsid w:val="000B275B"/>
    <w:rsid w:val="000B37B9"/>
    <w:rsid w:val="000B3A5B"/>
    <w:rsid w:val="000B3ABF"/>
    <w:rsid w:val="000B53CF"/>
    <w:rsid w:val="000B5903"/>
    <w:rsid w:val="000B6196"/>
    <w:rsid w:val="000B6D4A"/>
    <w:rsid w:val="000C34AB"/>
    <w:rsid w:val="000D09CC"/>
    <w:rsid w:val="000D0C2F"/>
    <w:rsid w:val="000D1593"/>
    <w:rsid w:val="000E242B"/>
    <w:rsid w:val="000E2EB8"/>
    <w:rsid w:val="00102F1A"/>
    <w:rsid w:val="00103681"/>
    <w:rsid w:val="00103B30"/>
    <w:rsid w:val="0011140C"/>
    <w:rsid w:val="00114A38"/>
    <w:rsid w:val="001358E3"/>
    <w:rsid w:val="00143D96"/>
    <w:rsid w:val="00146775"/>
    <w:rsid w:val="00152B4F"/>
    <w:rsid w:val="00156DD3"/>
    <w:rsid w:val="001616BB"/>
    <w:rsid w:val="00161785"/>
    <w:rsid w:val="001647E9"/>
    <w:rsid w:val="001675FD"/>
    <w:rsid w:val="00180B50"/>
    <w:rsid w:val="0018217B"/>
    <w:rsid w:val="00184AB3"/>
    <w:rsid w:val="001936E5"/>
    <w:rsid w:val="00196171"/>
    <w:rsid w:val="001A2C28"/>
    <w:rsid w:val="001A462D"/>
    <w:rsid w:val="001A5FB4"/>
    <w:rsid w:val="001A7C66"/>
    <w:rsid w:val="001A7FB6"/>
    <w:rsid w:val="001B6AFE"/>
    <w:rsid w:val="001C4F8E"/>
    <w:rsid w:val="001C5745"/>
    <w:rsid w:val="001C73AD"/>
    <w:rsid w:val="001D0C9C"/>
    <w:rsid w:val="001D43A3"/>
    <w:rsid w:val="001D469E"/>
    <w:rsid w:val="001D631C"/>
    <w:rsid w:val="001E07A6"/>
    <w:rsid w:val="001E129B"/>
    <w:rsid w:val="001E425A"/>
    <w:rsid w:val="001F23C0"/>
    <w:rsid w:val="001F7A69"/>
    <w:rsid w:val="0020034C"/>
    <w:rsid w:val="002035C8"/>
    <w:rsid w:val="00214B96"/>
    <w:rsid w:val="00214BB7"/>
    <w:rsid w:val="00223CBA"/>
    <w:rsid w:val="00224493"/>
    <w:rsid w:val="0023555B"/>
    <w:rsid w:val="00235DAE"/>
    <w:rsid w:val="00243AD6"/>
    <w:rsid w:val="00244344"/>
    <w:rsid w:val="00245E5D"/>
    <w:rsid w:val="00251BA3"/>
    <w:rsid w:val="00251E5A"/>
    <w:rsid w:val="0026139B"/>
    <w:rsid w:val="00262FCF"/>
    <w:rsid w:val="002643BC"/>
    <w:rsid w:val="00271EDD"/>
    <w:rsid w:val="002802E4"/>
    <w:rsid w:val="00280B4D"/>
    <w:rsid w:val="00283FB6"/>
    <w:rsid w:val="002935BE"/>
    <w:rsid w:val="00293737"/>
    <w:rsid w:val="002937F9"/>
    <w:rsid w:val="002A3708"/>
    <w:rsid w:val="002A57FE"/>
    <w:rsid w:val="002B4C8B"/>
    <w:rsid w:val="002B5F63"/>
    <w:rsid w:val="002C39D3"/>
    <w:rsid w:val="002C57CB"/>
    <w:rsid w:val="002D2654"/>
    <w:rsid w:val="002F1CF6"/>
    <w:rsid w:val="002F35E0"/>
    <w:rsid w:val="002F43C7"/>
    <w:rsid w:val="003003AA"/>
    <w:rsid w:val="00300D06"/>
    <w:rsid w:val="00300FDA"/>
    <w:rsid w:val="00307062"/>
    <w:rsid w:val="00310BC2"/>
    <w:rsid w:val="003114F4"/>
    <w:rsid w:val="00313107"/>
    <w:rsid w:val="00323C3C"/>
    <w:rsid w:val="00334340"/>
    <w:rsid w:val="0033531F"/>
    <w:rsid w:val="003466A9"/>
    <w:rsid w:val="00351660"/>
    <w:rsid w:val="00351EEC"/>
    <w:rsid w:val="00353233"/>
    <w:rsid w:val="00354A74"/>
    <w:rsid w:val="00356164"/>
    <w:rsid w:val="00356ED4"/>
    <w:rsid w:val="00360A2D"/>
    <w:rsid w:val="003621AA"/>
    <w:rsid w:val="00364B62"/>
    <w:rsid w:val="00364C20"/>
    <w:rsid w:val="00367B41"/>
    <w:rsid w:val="0037685F"/>
    <w:rsid w:val="00377818"/>
    <w:rsid w:val="00386DD5"/>
    <w:rsid w:val="00387A04"/>
    <w:rsid w:val="00393663"/>
    <w:rsid w:val="00397846"/>
    <w:rsid w:val="003A1020"/>
    <w:rsid w:val="003B001E"/>
    <w:rsid w:val="003B6A6D"/>
    <w:rsid w:val="003B7057"/>
    <w:rsid w:val="003B7977"/>
    <w:rsid w:val="003C49D4"/>
    <w:rsid w:val="003D0939"/>
    <w:rsid w:val="003D6C15"/>
    <w:rsid w:val="003E02DE"/>
    <w:rsid w:val="003F28E6"/>
    <w:rsid w:val="003F2B66"/>
    <w:rsid w:val="003F6956"/>
    <w:rsid w:val="00405F60"/>
    <w:rsid w:val="004063BA"/>
    <w:rsid w:val="004151E0"/>
    <w:rsid w:val="00416C04"/>
    <w:rsid w:val="00422AEA"/>
    <w:rsid w:val="004322A7"/>
    <w:rsid w:val="00433037"/>
    <w:rsid w:val="00434D76"/>
    <w:rsid w:val="00442114"/>
    <w:rsid w:val="0044312E"/>
    <w:rsid w:val="00443347"/>
    <w:rsid w:val="0044360B"/>
    <w:rsid w:val="004461D1"/>
    <w:rsid w:val="004556D2"/>
    <w:rsid w:val="00456967"/>
    <w:rsid w:val="00456A2F"/>
    <w:rsid w:val="00462204"/>
    <w:rsid w:val="00462981"/>
    <w:rsid w:val="004729BB"/>
    <w:rsid w:val="00473BD4"/>
    <w:rsid w:val="00482F37"/>
    <w:rsid w:val="00483AF4"/>
    <w:rsid w:val="00484AB4"/>
    <w:rsid w:val="0048652D"/>
    <w:rsid w:val="00492039"/>
    <w:rsid w:val="004934C1"/>
    <w:rsid w:val="00493FB5"/>
    <w:rsid w:val="0049486F"/>
    <w:rsid w:val="00497A69"/>
    <w:rsid w:val="004A2B5D"/>
    <w:rsid w:val="004A7239"/>
    <w:rsid w:val="004B4BFE"/>
    <w:rsid w:val="004B79A2"/>
    <w:rsid w:val="004C2351"/>
    <w:rsid w:val="004C4547"/>
    <w:rsid w:val="004C6C9C"/>
    <w:rsid w:val="004C70EA"/>
    <w:rsid w:val="004D15A9"/>
    <w:rsid w:val="004D7F60"/>
    <w:rsid w:val="004E332B"/>
    <w:rsid w:val="004E5B85"/>
    <w:rsid w:val="004E647A"/>
    <w:rsid w:val="005031B4"/>
    <w:rsid w:val="00515D23"/>
    <w:rsid w:val="00515D2E"/>
    <w:rsid w:val="0052799F"/>
    <w:rsid w:val="00531D4C"/>
    <w:rsid w:val="00532821"/>
    <w:rsid w:val="00543232"/>
    <w:rsid w:val="0054368A"/>
    <w:rsid w:val="00554269"/>
    <w:rsid w:val="00556999"/>
    <w:rsid w:val="00564674"/>
    <w:rsid w:val="0056629D"/>
    <w:rsid w:val="00566482"/>
    <w:rsid w:val="0056686B"/>
    <w:rsid w:val="0056730E"/>
    <w:rsid w:val="005719F4"/>
    <w:rsid w:val="005732AE"/>
    <w:rsid w:val="00574651"/>
    <w:rsid w:val="005749DE"/>
    <w:rsid w:val="00582640"/>
    <w:rsid w:val="005861CF"/>
    <w:rsid w:val="00587C36"/>
    <w:rsid w:val="00591300"/>
    <w:rsid w:val="00594507"/>
    <w:rsid w:val="005A4C71"/>
    <w:rsid w:val="005B1B1B"/>
    <w:rsid w:val="005B2F71"/>
    <w:rsid w:val="005C1265"/>
    <w:rsid w:val="005C2E49"/>
    <w:rsid w:val="005C41CB"/>
    <w:rsid w:val="005C6130"/>
    <w:rsid w:val="005D1817"/>
    <w:rsid w:val="005E1CD8"/>
    <w:rsid w:val="005E1DBA"/>
    <w:rsid w:val="005E4013"/>
    <w:rsid w:val="005E5E2F"/>
    <w:rsid w:val="005E626B"/>
    <w:rsid w:val="005E64FF"/>
    <w:rsid w:val="005E7961"/>
    <w:rsid w:val="005F6366"/>
    <w:rsid w:val="005F6B4A"/>
    <w:rsid w:val="0060495D"/>
    <w:rsid w:val="00606A30"/>
    <w:rsid w:val="00613C04"/>
    <w:rsid w:val="0061435A"/>
    <w:rsid w:val="00617B0B"/>
    <w:rsid w:val="006205D2"/>
    <w:rsid w:val="00623E95"/>
    <w:rsid w:val="00627B00"/>
    <w:rsid w:val="00630D38"/>
    <w:rsid w:val="0063294B"/>
    <w:rsid w:val="006347E5"/>
    <w:rsid w:val="0064078A"/>
    <w:rsid w:val="0064331D"/>
    <w:rsid w:val="00644C4D"/>
    <w:rsid w:val="0064516C"/>
    <w:rsid w:val="00650C29"/>
    <w:rsid w:val="00651C87"/>
    <w:rsid w:val="006566CC"/>
    <w:rsid w:val="0065786E"/>
    <w:rsid w:val="00667083"/>
    <w:rsid w:val="0066743C"/>
    <w:rsid w:val="006779CC"/>
    <w:rsid w:val="006821EC"/>
    <w:rsid w:val="00683641"/>
    <w:rsid w:val="00684123"/>
    <w:rsid w:val="00690990"/>
    <w:rsid w:val="00690E7C"/>
    <w:rsid w:val="00692FF7"/>
    <w:rsid w:val="0069482E"/>
    <w:rsid w:val="006A1A31"/>
    <w:rsid w:val="006A7FA0"/>
    <w:rsid w:val="006B1694"/>
    <w:rsid w:val="006B1E99"/>
    <w:rsid w:val="006B38C1"/>
    <w:rsid w:val="006B5123"/>
    <w:rsid w:val="006C2CC6"/>
    <w:rsid w:val="006C3F59"/>
    <w:rsid w:val="006D1636"/>
    <w:rsid w:val="006D5516"/>
    <w:rsid w:val="006D7044"/>
    <w:rsid w:val="006D7BB5"/>
    <w:rsid w:val="006E6A57"/>
    <w:rsid w:val="006E7B78"/>
    <w:rsid w:val="006F0D3F"/>
    <w:rsid w:val="006F4109"/>
    <w:rsid w:val="006F585C"/>
    <w:rsid w:val="006F78A2"/>
    <w:rsid w:val="007120DD"/>
    <w:rsid w:val="0071514E"/>
    <w:rsid w:val="00723CF8"/>
    <w:rsid w:val="00725F51"/>
    <w:rsid w:val="007277EA"/>
    <w:rsid w:val="007319A5"/>
    <w:rsid w:val="0074022F"/>
    <w:rsid w:val="00740752"/>
    <w:rsid w:val="0074456E"/>
    <w:rsid w:val="00744D33"/>
    <w:rsid w:val="00745415"/>
    <w:rsid w:val="007504C0"/>
    <w:rsid w:val="007514F6"/>
    <w:rsid w:val="00754AEC"/>
    <w:rsid w:val="007552C1"/>
    <w:rsid w:val="0075551B"/>
    <w:rsid w:val="00756BA9"/>
    <w:rsid w:val="00757110"/>
    <w:rsid w:val="007612E1"/>
    <w:rsid w:val="00761ED0"/>
    <w:rsid w:val="00762982"/>
    <w:rsid w:val="00762A40"/>
    <w:rsid w:val="0076354D"/>
    <w:rsid w:val="00763553"/>
    <w:rsid w:val="00766D31"/>
    <w:rsid w:val="0077047D"/>
    <w:rsid w:val="00771951"/>
    <w:rsid w:val="00772406"/>
    <w:rsid w:val="00780469"/>
    <w:rsid w:val="00781689"/>
    <w:rsid w:val="00782878"/>
    <w:rsid w:val="007978CD"/>
    <w:rsid w:val="007A2790"/>
    <w:rsid w:val="007A2DC8"/>
    <w:rsid w:val="007A456F"/>
    <w:rsid w:val="007A642B"/>
    <w:rsid w:val="007A704D"/>
    <w:rsid w:val="007B42BD"/>
    <w:rsid w:val="007B63F8"/>
    <w:rsid w:val="007B675E"/>
    <w:rsid w:val="007B7D53"/>
    <w:rsid w:val="007C1889"/>
    <w:rsid w:val="007C631D"/>
    <w:rsid w:val="007D5298"/>
    <w:rsid w:val="007D6179"/>
    <w:rsid w:val="007D7E3A"/>
    <w:rsid w:val="007E34C5"/>
    <w:rsid w:val="007E5520"/>
    <w:rsid w:val="007F0928"/>
    <w:rsid w:val="007F2046"/>
    <w:rsid w:val="007F60E0"/>
    <w:rsid w:val="007F7074"/>
    <w:rsid w:val="008115C0"/>
    <w:rsid w:val="0081252F"/>
    <w:rsid w:val="00815697"/>
    <w:rsid w:val="0082192C"/>
    <w:rsid w:val="00822AB8"/>
    <w:rsid w:val="00824A38"/>
    <w:rsid w:val="008263D5"/>
    <w:rsid w:val="00827350"/>
    <w:rsid w:val="00831152"/>
    <w:rsid w:val="00837932"/>
    <w:rsid w:val="008406D2"/>
    <w:rsid w:val="00847D22"/>
    <w:rsid w:val="00851568"/>
    <w:rsid w:val="00857C4C"/>
    <w:rsid w:val="00861BD3"/>
    <w:rsid w:val="00867034"/>
    <w:rsid w:val="00867D91"/>
    <w:rsid w:val="00872FF6"/>
    <w:rsid w:val="008811A6"/>
    <w:rsid w:val="00882731"/>
    <w:rsid w:val="008827C3"/>
    <w:rsid w:val="00890243"/>
    <w:rsid w:val="0089359F"/>
    <w:rsid w:val="00894BDD"/>
    <w:rsid w:val="00897198"/>
    <w:rsid w:val="008A1D2D"/>
    <w:rsid w:val="008A4433"/>
    <w:rsid w:val="008A7DDE"/>
    <w:rsid w:val="008B6C7B"/>
    <w:rsid w:val="008C11A7"/>
    <w:rsid w:val="008D2BEE"/>
    <w:rsid w:val="008D4125"/>
    <w:rsid w:val="008E0988"/>
    <w:rsid w:val="008E09CC"/>
    <w:rsid w:val="008E5D2F"/>
    <w:rsid w:val="008E6B1F"/>
    <w:rsid w:val="008F2CD5"/>
    <w:rsid w:val="0091249A"/>
    <w:rsid w:val="00912C9C"/>
    <w:rsid w:val="00915C1E"/>
    <w:rsid w:val="00924E95"/>
    <w:rsid w:val="00926686"/>
    <w:rsid w:val="00927BE2"/>
    <w:rsid w:val="00931093"/>
    <w:rsid w:val="00940D18"/>
    <w:rsid w:val="00941C64"/>
    <w:rsid w:val="00950648"/>
    <w:rsid w:val="00950FF8"/>
    <w:rsid w:val="0095157C"/>
    <w:rsid w:val="00953109"/>
    <w:rsid w:val="00955E85"/>
    <w:rsid w:val="00962C46"/>
    <w:rsid w:val="00965267"/>
    <w:rsid w:val="00965F2C"/>
    <w:rsid w:val="00966993"/>
    <w:rsid w:val="00975D12"/>
    <w:rsid w:val="009766AB"/>
    <w:rsid w:val="00976F36"/>
    <w:rsid w:val="00977684"/>
    <w:rsid w:val="009801E8"/>
    <w:rsid w:val="00986131"/>
    <w:rsid w:val="009873E9"/>
    <w:rsid w:val="00991EE6"/>
    <w:rsid w:val="009A177D"/>
    <w:rsid w:val="009A581D"/>
    <w:rsid w:val="009B2C57"/>
    <w:rsid w:val="009B347F"/>
    <w:rsid w:val="009B39F5"/>
    <w:rsid w:val="009B6C5A"/>
    <w:rsid w:val="009D1E20"/>
    <w:rsid w:val="009E079D"/>
    <w:rsid w:val="009E6B64"/>
    <w:rsid w:val="009F20D0"/>
    <w:rsid w:val="009F4E94"/>
    <w:rsid w:val="009F512D"/>
    <w:rsid w:val="00A02EBA"/>
    <w:rsid w:val="00A04749"/>
    <w:rsid w:val="00A11191"/>
    <w:rsid w:val="00A13405"/>
    <w:rsid w:val="00A2078F"/>
    <w:rsid w:val="00A22B12"/>
    <w:rsid w:val="00A26250"/>
    <w:rsid w:val="00A27B5F"/>
    <w:rsid w:val="00A27CB7"/>
    <w:rsid w:val="00A36083"/>
    <w:rsid w:val="00A37127"/>
    <w:rsid w:val="00A46E6C"/>
    <w:rsid w:val="00A53AB2"/>
    <w:rsid w:val="00A56B8A"/>
    <w:rsid w:val="00A57661"/>
    <w:rsid w:val="00A60D1E"/>
    <w:rsid w:val="00A61864"/>
    <w:rsid w:val="00A62462"/>
    <w:rsid w:val="00A67A72"/>
    <w:rsid w:val="00A80749"/>
    <w:rsid w:val="00A81782"/>
    <w:rsid w:val="00A87843"/>
    <w:rsid w:val="00A93AB7"/>
    <w:rsid w:val="00A93ABA"/>
    <w:rsid w:val="00AA207D"/>
    <w:rsid w:val="00AA70FA"/>
    <w:rsid w:val="00AC21EA"/>
    <w:rsid w:val="00AC4C10"/>
    <w:rsid w:val="00AC64F6"/>
    <w:rsid w:val="00AC6FB2"/>
    <w:rsid w:val="00AC712C"/>
    <w:rsid w:val="00AD1E4B"/>
    <w:rsid w:val="00AD6674"/>
    <w:rsid w:val="00AE0166"/>
    <w:rsid w:val="00AE2534"/>
    <w:rsid w:val="00AE5A6F"/>
    <w:rsid w:val="00AE7369"/>
    <w:rsid w:val="00AE7F8C"/>
    <w:rsid w:val="00AF62A6"/>
    <w:rsid w:val="00B01983"/>
    <w:rsid w:val="00B022BE"/>
    <w:rsid w:val="00B1165A"/>
    <w:rsid w:val="00B12E88"/>
    <w:rsid w:val="00B17F89"/>
    <w:rsid w:val="00B236C8"/>
    <w:rsid w:val="00B25025"/>
    <w:rsid w:val="00B279A0"/>
    <w:rsid w:val="00B300BA"/>
    <w:rsid w:val="00B3423B"/>
    <w:rsid w:val="00B34C12"/>
    <w:rsid w:val="00B47113"/>
    <w:rsid w:val="00B51D11"/>
    <w:rsid w:val="00B80964"/>
    <w:rsid w:val="00B82FAF"/>
    <w:rsid w:val="00B87374"/>
    <w:rsid w:val="00B8792D"/>
    <w:rsid w:val="00B92706"/>
    <w:rsid w:val="00BA0460"/>
    <w:rsid w:val="00BA0B0F"/>
    <w:rsid w:val="00BA5AC3"/>
    <w:rsid w:val="00BA5C2F"/>
    <w:rsid w:val="00BB2E4C"/>
    <w:rsid w:val="00BB4FFC"/>
    <w:rsid w:val="00BC3BCC"/>
    <w:rsid w:val="00BC63B2"/>
    <w:rsid w:val="00BD08D8"/>
    <w:rsid w:val="00BE2D26"/>
    <w:rsid w:val="00BE47BB"/>
    <w:rsid w:val="00BE59DE"/>
    <w:rsid w:val="00BE6BC1"/>
    <w:rsid w:val="00C03519"/>
    <w:rsid w:val="00C1422D"/>
    <w:rsid w:val="00C21057"/>
    <w:rsid w:val="00C2304C"/>
    <w:rsid w:val="00C255DF"/>
    <w:rsid w:val="00C36CCD"/>
    <w:rsid w:val="00C42117"/>
    <w:rsid w:val="00C50364"/>
    <w:rsid w:val="00C551AA"/>
    <w:rsid w:val="00C57708"/>
    <w:rsid w:val="00C60CF1"/>
    <w:rsid w:val="00C638DB"/>
    <w:rsid w:val="00C65162"/>
    <w:rsid w:val="00C71C35"/>
    <w:rsid w:val="00C7576B"/>
    <w:rsid w:val="00C80626"/>
    <w:rsid w:val="00C819DD"/>
    <w:rsid w:val="00C83AE7"/>
    <w:rsid w:val="00C865B9"/>
    <w:rsid w:val="00C876F6"/>
    <w:rsid w:val="00C90C2C"/>
    <w:rsid w:val="00C90C39"/>
    <w:rsid w:val="00C9296E"/>
    <w:rsid w:val="00C96739"/>
    <w:rsid w:val="00C97611"/>
    <w:rsid w:val="00CA4477"/>
    <w:rsid w:val="00CA5E02"/>
    <w:rsid w:val="00CA67A0"/>
    <w:rsid w:val="00CB2186"/>
    <w:rsid w:val="00CB2769"/>
    <w:rsid w:val="00CD446F"/>
    <w:rsid w:val="00CD73AC"/>
    <w:rsid w:val="00CE14D9"/>
    <w:rsid w:val="00CE1EE3"/>
    <w:rsid w:val="00CE6B0A"/>
    <w:rsid w:val="00CF30B9"/>
    <w:rsid w:val="00CF5704"/>
    <w:rsid w:val="00CF6FB5"/>
    <w:rsid w:val="00D02563"/>
    <w:rsid w:val="00D10655"/>
    <w:rsid w:val="00D14712"/>
    <w:rsid w:val="00D1672A"/>
    <w:rsid w:val="00D20117"/>
    <w:rsid w:val="00D26C97"/>
    <w:rsid w:val="00D332D3"/>
    <w:rsid w:val="00D343C8"/>
    <w:rsid w:val="00D40DE4"/>
    <w:rsid w:val="00D54CCB"/>
    <w:rsid w:val="00D55889"/>
    <w:rsid w:val="00D6360D"/>
    <w:rsid w:val="00D66CFE"/>
    <w:rsid w:val="00D73AA1"/>
    <w:rsid w:val="00D77895"/>
    <w:rsid w:val="00D9399E"/>
    <w:rsid w:val="00D96D49"/>
    <w:rsid w:val="00DA220F"/>
    <w:rsid w:val="00DA2B79"/>
    <w:rsid w:val="00DA6FED"/>
    <w:rsid w:val="00DA7E39"/>
    <w:rsid w:val="00DB649C"/>
    <w:rsid w:val="00DB7CE6"/>
    <w:rsid w:val="00DB7E86"/>
    <w:rsid w:val="00DC0C4D"/>
    <w:rsid w:val="00DC24C9"/>
    <w:rsid w:val="00DC3E57"/>
    <w:rsid w:val="00DC7704"/>
    <w:rsid w:val="00DC7E3D"/>
    <w:rsid w:val="00DD058B"/>
    <w:rsid w:val="00DD05D1"/>
    <w:rsid w:val="00DD1962"/>
    <w:rsid w:val="00DD7AAF"/>
    <w:rsid w:val="00DD7B50"/>
    <w:rsid w:val="00DE1E38"/>
    <w:rsid w:val="00DE211E"/>
    <w:rsid w:val="00DE65FA"/>
    <w:rsid w:val="00DE751F"/>
    <w:rsid w:val="00DE7AA6"/>
    <w:rsid w:val="00DF0741"/>
    <w:rsid w:val="00DF304E"/>
    <w:rsid w:val="00DF6A77"/>
    <w:rsid w:val="00E040FC"/>
    <w:rsid w:val="00E0675C"/>
    <w:rsid w:val="00E07B79"/>
    <w:rsid w:val="00E1115A"/>
    <w:rsid w:val="00E116DB"/>
    <w:rsid w:val="00E12165"/>
    <w:rsid w:val="00E169B6"/>
    <w:rsid w:val="00E206AA"/>
    <w:rsid w:val="00E20FB7"/>
    <w:rsid w:val="00E25A57"/>
    <w:rsid w:val="00E25FED"/>
    <w:rsid w:val="00E30718"/>
    <w:rsid w:val="00E33064"/>
    <w:rsid w:val="00E35917"/>
    <w:rsid w:val="00E40096"/>
    <w:rsid w:val="00E43184"/>
    <w:rsid w:val="00E453A0"/>
    <w:rsid w:val="00E50588"/>
    <w:rsid w:val="00E55B87"/>
    <w:rsid w:val="00E57BAA"/>
    <w:rsid w:val="00E57E1B"/>
    <w:rsid w:val="00E60052"/>
    <w:rsid w:val="00E608CE"/>
    <w:rsid w:val="00E62A2F"/>
    <w:rsid w:val="00E64ECA"/>
    <w:rsid w:val="00E70841"/>
    <w:rsid w:val="00E81FFA"/>
    <w:rsid w:val="00E850E0"/>
    <w:rsid w:val="00E91535"/>
    <w:rsid w:val="00E94806"/>
    <w:rsid w:val="00E961D5"/>
    <w:rsid w:val="00EA0050"/>
    <w:rsid w:val="00EA0090"/>
    <w:rsid w:val="00EA0B79"/>
    <w:rsid w:val="00EA2E73"/>
    <w:rsid w:val="00EA3936"/>
    <w:rsid w:val="00EA3F98"/>
    <w:rsid w:val="00EB6696"/>
    <w:rsid w:val="00EC089C"/>
    <w:rsid w:val="00EC0DF1"/>
    <w:rsid w:val="00EC1048"/>
    <w:rsid w:val="00ED22A2"/>
    <w:rsid w:val="00ED712D"/>
    <w:rsid w:val="00EE3E70"/>
    <w:rsid w:val="00EE5FDD"/>
    <w:rsid w:val="00EF3ABD"/>
    <w:rsid w:val="00EF414F"/>
    <w:rsid w:val="00EF4604"/>
    <w:rsid w:val="00EF5BEF"/>
    <w:rsid w:val="00F002D8"/>
    <w:rsid w:val="00F04B5B"/>
    <w:rsid w:val="00F15692"/>
    <w:rsid w:val="00F17D30"/>
    <w:rsid w:val="00F20A92"/>
    <w:rsid w:val="00F2709B"/>
    <w:rsid w:val="00F27A29"/>
    <w:rsid w:val="00F33D4D"/>
    <w:rsid w:val="00F349E1"/>
    <w:rsid w:val="00F40E70"/>
    <w:rsid w:val="00F4271C"/>
    <w:rsid w:val="00F443C6"/>
    <w:rsid w:val="00F46F79"/>
    <w:rsid w:val="00F561C0"/>
    <w:rsid w:val="00F6185B"/>
    <w:rsid w:val="00F64E9F"/>
    <w:rsid w:val="00F656EF"/>
    <w:rsid w:val="00F66DF2"/>
    <w:rsid w:val="00F7133C"/>
    <w:rsid w:val="00F716A0"/>
    <w:rsid w:val="00F73673"/>
    <w:rsid w:val="00F77640"/>
    <w:rsid w:val="00F90248"/>
    <w:rsid w:val="00F94C1C"/>
    <w:rsid w:val="00F94EAE"/>
    <w:rsid w:val="00FA0D7B"/>
    <w:rsid w:val="00FA2B64"/>
    <w:rsid w:val="00FB623C"/>
    <w:rsid w:val="00FC1ABD"/>
    <w:rsid w:val="00FC2AD5"/>
    <w:rsid w:val="00FC3B1C"/>
    <w:rsid w:val="00FC5D5B"/>
    <w:rsid w:val="00FC6E2E"/>
    <w:rsid w:val="00FD0087"/>
    <w:rsid w:val="00FD117E"/>
    <w:rsid w:val="00FD274F"/>
    <w:rsid w:val="00FE627D"/>
    <w:rsid w:val="00FE62FA"/>
    <w:rsid w:val="00FE6D48"/>
    <w:rsid w:val="00FF69ED"/>
    <w:rsid w:val="00FF6FEA"/>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40332B"/>
  <w14:defaultImageDpi w14:val="96"/>
  <w15:docId w15:val="{96BFC016-2DE8-41AC-A167-92F38CE3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F585C"/>
    <w:pPr>
      <w:spacing w:after="200" w:line="276" w:lineRule="auto"/>
    </w:pPr>
    <w:rPr>
      <w:sz w:val="22"/>
      <w:szCs w:val="22"/>
    </w:rPr>
  </w:style>
  <w:style w:type="paragraph" w:styleId="Heading1">
    <w:name w:val="heading 1"/>
    <w:next w:val="B1Body1"/>
    <w:link w:val="Heading1Char"/>
    <w:uiPriority w:val="9"/>
    <w:semiHidden/>
    <w:rsid w:val="002F1CF6"/>
    <w:pPr>
      <w:keepNext/>
      <w:spacing w:before="240" w:after="60"/>
      <w:outlineLvl w:val="0"/>
    </w:pPr>
    <w:rPr>
      <w:rFonts w:ascii="Cambria" w:hAnsi="Cambria"/>
      <w:b/>
      <w:bCs/>
      <w:kern w:val="32"/>
      <w:sz w:val="32"/>
      <w:szCs w:val="32"/>
    </w:rPr>
  </w:style>
  <w:style w:type="paragraph" w:styleId="Heading2">
    <w:name w:val="heading 2"/>
    <w:next w:val="B1Body1"/>
    <w:link w:val="Heading2Char"/>
    <w:uiPriority w:val="9"/>
    <w:semiHidden/>
    <w:rsid w:val="002F1CF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raftLabel">
    <w:name w:val="z_DraftLabel"/>
    <w:next w:val="B1Body1"/>
    <w:uiPriority w:val="99"/>
    <w:qFormat/>
    <w:rsid w:val="00837932"/>
    <w:pPr>
      <w:keepNext/>
      <w:suppressAutoHyphens/>
      <w:autoSpaceDE w:val="0"/>
      <w:autoSpaceDN w:val="0"/>
      <w:adjustRightInd w:val="0"/>
      <w:spacing w:before="240" w:after="40" w:line="200" w:lineRule="atLeast"/>
      <w:jc w:val="center"/>
    </w:pPr>
    <w:rPr>
      <w:rFonts w:ascii="CiscoSans" w:hAnsi="CiscoSans" w:cs="CiscoSans"/>
      <w:b/>
      <w:bCs/>
      <w:i/>
      <w:iCs/>
      <w:color w:val="FF0000"/>
    </w:rPr>
  </w:style>
  <w:style w:type="paragraph" w:customStyle="1" w:styleId="NFNumFirst">
    <w:name w:val="NF_NumFirst"/>
    <w:uiPriority w:val="99"/>
    <w:qFormat/>
    <w:rsid w:val="001D631C"/>
    <w:pPr>
      <w:tabs>
        <w:tab w:val="right" w:pos="260"/>
        <w:tab w:val="left" w:pos="360"/>
      </w:tabs>
      <w:suppressAutoHyphens/>
      <w:autoSpaceDE w:val="0"/>
      <w:autoSpaceDN w:val="0"/>
      <w:adjustRightInd w:val="0"/>
      <w:spacing w:after="180" w:line="220" w:lineRule="atLeast"/>
    </w:pPr>
    <w:rPr>
      <w:rFonts w:ascii="CiscoSans" w:hAnsi="CiscoSans" w:cs="CiscoSans"/>
      <w:color w:val="000000"/>
      <w:sz w:val="18"/>
      <w:szCs w:val="18"/>
    </w:rPr>
  </w:style>
  <w:style w:type="paragraph" w:customStyle="1" w:styleId="CCaption">
    <w:name w:val="C_Caption"/>
    <w:uiPriority w:val="99"/>
    <w:qFormat/>
    <w:rsid w:val="005C2E49"/>
    <w:pPr>
      <w:keepNext/>
      <w:tabs>
        <w:tab w:val="left" w:pos="1000"/>
      </w:tabs>
      <w:suppressAutoHyphens/>
      <w:autoSpaceDE w:val="0"/>
      <w:autoSpaceDN w:val="0"/>
      <w:adjustRightInd w:val="0"/>
      <w:spacing w:before="340" w:after="60" w:line="220" w:lineRule="atLeast"/>
      <w:ind w:left="360"/>
    </w:pPr>
    <w:rPr>
      <w:rFonts w:ascii="CiscoSans" w:hAnsi="CiscoSans" w:cs="CiscoSans"/>
      <w:b/>
      <w:bCs/>
      <w:color w:val="38467E"/>
      <w:sz w:val="18"/>
      <w:szCs w:val="18"/>
    </w:rPr>
  </w:style>
  <w:style w:type="paragraph" w:customStyle="1" w:styleId="zHeaderR">
    <w:name w:val="z_Header_R"/>
    <w:uiPriority w:val="99"/>
    <w:qFormat/>
    <w:rsid w:val="00837932"/>
    <w:pPr>
      <w:widowControl w:val="0"/>
      <w:suppressAutoHyphens/>
      <w:autoSpaceDE w:val="0"/>
      <w:autoSpaceDN w:val="0"/>
      <w:adjustRightInd w:val="0"/>
      <w:spacing w:line="180" w:lineRule="atLeast"/>
    </w:pPr>
    <w:rPr>
      <w:rFonts w:ascii="CiscoSans" w:hAnsi="CiscoSans" w:cs="CiscoSans"/>
      <w:color w:val="38467E"/>
      <w:sz w:val="18"/>
      <w:szCs w:val="18"/>
    </w:rPr>
  </w:style>
  <w:style w:type="paragraph" w:customStyle="1" w:styleId="zHeaderL">
    <w:name w:val="z_Header_L"/>
    <w:uiPriority w:val="99"/>
    <w:qFormat/>
    <w:rsid w:val="00837932"/>
    <w:pPr>
      <w:widowControl w:val="0"/>
      <w:suppressAutoHyphens/>
      <w:autoSpaceDE w:val="0"/>
      <w:autoSpaceDN w:val="0"/>
      <w:adjustRightInd w:val="0"/>
      <w:spacing w:line="180" w:lineRule="atLeast"/>
    </w:pPr>
    <w:rPr>
      <w:rFonts w:ascii="CiscoSans" w:hAnsi="CiscoSans" w:cs="CiscoSans"/>
      <w:color w:val="38467E"/>
      <w:sz w:val="18"/>
      <w:szCs w:val="18"/>
    </w:rPr>
  </w:style>
  <w:style w:type="paragraph" w:customStyle="1" w:styleId="NsFNumsubFirst">
    <w:name w:val="NsF_NumsubFirst"/>
    <w:uiPriority w:val="99"/>
    <w:qFormat/>
    <w:rsid w:val="001D631C"/>
    <w:pPr>
      <w:tabs>
        <w:tab w:val="left" w:pos="360"/>
        <w:tab w:val="left" w:pos="640"/>
      </w:tabs>
      <w:suppressAutoHyphens/>
      <w:autoSpaceDE w:val="0"/>
      <w:autoSpaceDN w:val="0"/>
      <w:adjustRightInd w:val="0"/>
      <w:spacing w:after="180" w:line="220" w:lineRule="atLeast"/>
      <w:ind w:left="720" w:hanging="360"/>
    </w:pPr>
    <w:rPr>
      <w:rFonts w:ascii="CiscoSans" w:hAnsi="CiscoSans" w:cs="CiscoSans"/>
      <w:color w:val="000000"/>
      <w:sz w:val="18"/>
      <w:szCs w:val="18"/>
    </w:rPr>
  </w:style>
  <w:style w:type="paragraph" w:customStyle="1" w:styleId="CellHeading">
    <w:name w:val="CellHeading"/>
    <w:uiPriority w:val="99"/>
    <w:qFormat/>
    <w:rsid w:val="00DA7E39"/>
    <w:pPr>
      <w:suppressAutoHyphens/>
      <w:autoSpaceDE w:val="0"/>
      <w:autoSpaceDN w:val="0"/>
      <w:adjustRightInd w:val="0"/>
      <w:spacing w:line="220" w:lineRule="atLeast"/>
    </w:pPr>
    <w:rPr>
      <w:rFonts w:ascii="CiscoSans" w:hAnsi="CiscoSans" w:cs="CiscoSans"/>
      <w:color w:val="38467E"/>
      <w:sz w:val="18"/>
      <w:szCs w:val="18"/>
    </w:rPr>
  </w:style>
  <w:style w:type="paragraph" w:customStyle="1" w:styleId="B1Body1">
    <w:name w:val="B1_Body1"/>
    <w:uiPriority w:val="99"/>
    <w:qFormat/>
    <w:rsid w:val="00532821"/>
    <w:pPr>
      <w:suppressAutoHyphens/>
      <w:autoSpaceDE w:val="0"/>
      <w:autoSpaceDN w:val="0"/>
      <w:adjustRightInd w:val="0"/>
      <w:spacing w:after="180" w:line="220" w:lineRule="atLeast"/>
      <w:ind w:left="360"/>
    </w:pPr>
    <w:rPr>
      <w:rFonts w:ascii="CiscoSans" w:hAnsi="CiscoSans" w:cs="CiscoSans"/>
      <w:color w:val="000000"/>
      <w:sz w:val="18"/>
      <w:szCs w:val="18"/>
    </w:rPr>
  </w:style>
  <w:style w:type="paragraph" w:customStyle="1" w:styleId="H4">
    <w:name w:val="H4"/>
    <w:next w:val="B1Body1"/>
    <w:uiPriority w:val="99"/>
    <w:qFormat/>
    <w:rsid w:val="00EA2E73"/>
    <w:pPr>
      <w:keepNext/>
      <w:suppressAutoHyphens/>
      <w:autoSpaceDE w:val="0"/>
      <w:autoSpaceDN w:val="0"/>
      <w:adjustRightInd w:val="0"/>
      <w:spacing w:before="240" w:after="80" w:line="240" w:lineRule="atLeast"/>
      <w:outlineLvl w:val="3"/>
    </w:pPr>
    <w:rPr>
      <w:rFonts w:ascii="CiscoSans Light" w:hAnsi="CiscoSans Light" w:cs="CiscoSans Light"/>
      <w:color w:val="38467E"/>
    </w:rPr>
  </w:style>
  <w:style w:type="paragraph" w:customStyle="1" w:styleId="B2Body2">
    <w:name w:val="B2_Body2"/>
    <w:uiPriority w:val="99"/>
    <w:qFormat/>
    <w:rsid w:val="00B80964"/>
    <w:pPr>
      <w:suppressAutoHyphens/>
      <w:autoSpaceDE w:val="0"/>
      <w:autoSpaceDN w:val="0"/>
      <w:adjustRightInd w:val="0"/>
      <w:spacing w:after="180" w:line="220" w:lineRule="atLeast"/>
      <w:ind w:left="720"/>
    </w:pPr>
    <w:rPr>
      <w:rFonts w:ascii="CiscoSans" w:hAnsi="CiscoSans" w:cs="CiscoSans"/>
      <w:color w:val="000000"/>
      <w:sz w:val="18"/>
      <w:szCs w:val="18"/>
    </w:rPr>
  </w:style>
  <w:style w:type="paragraph" w:customStyle="1" w:styleId="H1">
    <w:name w:val="H1"/>
    <w:next w:val="B1Body1"/>
    <w:uiPriority w:val="99"/>
    <w:qFormat/>
    <w:rsid w:val="00EA2E73"/>
    <w:pPr>
      <w:keepNext/>
      <w:suppressAutoHyphens/>
      <w:autoSpaceDE w:val="0"/>
      <w:autoSpaceDN w:val="0"/>
      <w:adjustRightInd w:val="0"/>
      <w:spacing w:before="380" w:after="120" w:line="360" w:lineRule="atLeast"/>
      <w:outlineLvl w:val="0"/>
    </w:pPr>
    <w:rPr>
      <w:rFonts w:ascii="CiscoSans Light" w:hAnsi="CiscoSans Light" w:cs="CiscoSans Light"/>
      <w:color w:val="38467E"/>
      <w:sz w:val="32"/>
      <w:szCs w:val="32"/>
    </w:rPr>
  </w:style>
  <w:style w:type="paragraph" w:customStyle="1" w:styleId="BLBlockLabel">
    <w:name w:val="BL_BlockLabel"/>
    <w:next w:val="B1Body1"/>
    <w:uiPriority w:val="99"/>
    <w:qFormat/>
    <w:rsid w:val="00B80964"/>
    <w:pPr>
      <w:keepNext/>
      <w:suppressAutoHyphens/>
      <w:autoSpaceDE w:val="0"/>
      <w:autoSpaceDN w:val="0"/>
      <w:adjustRightInd w:val="0"/>
      <w:spacing w:before="220" w:after="60" w:line="220" w:lineRule="atLeast"/>
      <w:ind w:left="360"/>
    </w:pPr>
    <w:rPr>
      <w:rFonts w:ascii="CiscoSans" w:hAnsi="CiscoSans" w:cs="CiscoSans"/>
      <w:b/>
      <w:bCs/>
      <w:color w:val="38467E"/>
      <w:sz w:val="18"/>
      <w:szCs w:val="18"/>
    </w:rPr>
  </w:style>
  <w:style w:type="paragraph" w:customStyle="1" w:styleId="N1Note1">
    <w:name w:val="N1_Note1"/>
    <w:next w:val="B1Body1"/>
    <w:uiPriority w:val="99"/>
    <w:qFormat/>
    <w:rsid w:val="001D631C"/>
    <w:pPr>
      <w:tabs>
        <w:tab w:val="left" w:pos="720"/>
      </w:tabs>
      <w:suppressAutoHyphens/>
      <w:autoSpaceDE w:val="0"/>
      <w:autoSpaceDN w:val="0"/>
      <w:adjustRightInd w:val="0"/>
      <w:spacing w:after="180" w:line="220" w:lineRule="atLeast"/>
      <w:ind w:left="360"/>
    </w:pPr>
    <w:rPr>
      <w:rFonts w:ascii="CiscoSans" w:hAnsi="CiscoSans" w:cs="CiscoSans"/>
      <w:color w:val="000000"/>
      <w:sz w:val="18"/>
      <w:szCs w:val="18"/>
    </w:rPr>
  </w:style>
  <w:style w:type="paragraph" w:styleId="Title">
    <w:name w:val="Title"/>
    <w:next w:val="B1Body1"/>
    <w:link w:val="TitleChar"/>
    <w:uiPriority w:val="99"/>
    <w:qFormat/>
    <w:rsid w:val="00CA4477"/>
    <w:pPr>
      <w:suppressAutoHyphens/>
      <w:autoSpaceDE w:val="0"/>
      <w:autoSpaceDN w:val="0"/>
      <w:adjustRightInd w:val="0"/>
      <w:spacing w:before="240" w:after="140" w:line="560" w:lineRule="atLeast"/>
    </w:pPr>
    <w:rPr>
      <w:rFonts w:ascii="CiscoSans Thin" w:hAnsi="CiscoSans Thin" w:cs="CiscoSans Thin"/>
      <w:color w:val="38467E"/>
      <w:sz w:val="56"/>
      <w:szCs w:val="56"/>
    </w:rPr>
  </w:style>
  <w:style w:type="character" w:customStyle="1" w:styleId="TitleChar">
    <w:name w:val="Title Char"/>
    <w:link w:val="Title"/>
    <w:uiPriority w:val="99"/>
    <w:locked/>
    <w:rsid w:val="00CA4477"/>
    <w:rPr>
      <w:rFonts w:ascii="CiscoSans Thin" w:hAnsi="CiscoSans Thin" w:cs="CiscoSans Thin"/>
      <w:color w:val="38467E"/>
      <w:sz w:val="56"/>
      <w:szCs w:val="56"/>
    </w:rPr>
  </w:style>
  <w:style w:type="paragraph" w:customStyle="1" w:styleId="CHFCCellHeadFigCall">
    <w:name w:val="CHFC_CellHeadFigCall"/>
    <w:uiPriority w:val="99"/>
    <w:qFormat/>
    <w:rsid w:val="00DA7E39"/>
    <w:pPr>
      <w:suppressAutoHyphens/>
      <w:autoSpaceDE w:val="0"/>
      <w:autoSpaceDN w:val="0"/>
      <w:adjustRightInd w:val="0"/>
      <w:spacing w:line="220" w:lineRule="atLeast"/>
    </w:pPr>
    <w:rPr>
      <w:rFonts w:ascii="CiscoSans" w:hAnsi="CiscoSans" w:cs="CiscoSans"/>
      <w:b/>
      <w:bCs/>
      <w:color w:val="38467E"/>
      <w:sz w:val="18"/>
      <w:szCs w:val="18"/>
    </w:rPr>
  </w:style>
  <w:style w:type="paragraph" w:customStyle="1" w:styleId="Ex1Example1">
    <w:name w:val="Ex1_Example1"/>
    <w:uiPriority w:val="99"/>
    <w:qFormat/>
    <w:rsid w:val="00DA7E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00" w:lineRule="atLeast"/>
      <w:ind w:left="360"/>
    </w:pPr>
    <w:rPr>
      <w:rFonts w:ascii="Courier" w:hAnsi="Courier" w:cs="Courier"/>
      <w:color w:val="000000"/>
      <w:sz w:val="16"/>
      <w:szCs w:val="16"/>
    </w:rPr>
  </w:style>
  <w:style w:type="paragraph" w:customStyle="1" w:styleId="Comment">
    <w:name w:val="Comment"/>
    <w:uiPriority w:val="99"/>
    <w:qFormat/>
    <w:rsid w:val="00DA7E39"/>
    <w:pPr>
      <w:suppressAutoHyphens/>
      <w:autoSpaceDE w:val="0"/>
      <w:autoSpaceDN w:val="0"/>
      <w:adjustRightInd w:val="0"/>
      <w:spacing w:before="120" w:after="120" w:line="260" w:lineRule="atLeast"/>
    </w:pPr>
    <w:rPr>
      <w:rFonts w:ascii="CiscoSans" w:hAnsi="CiscoSans" w:cs="CiscoSans"/>
      <w:i/>
      <w:iCs/>
      <w:color w:val="FF0000"/>
      <w:sz w:val="22"/>
      <w:szCs w:val="22"/>
    </w:rPr>
  </w:style>
  <w:style w:type="paragraph" w:customStyle="1" w:styleId="H3">
    <w:name w:val="H3"/>
    <w:next w:val="B1Body1"/>
    <w:uiPriority w:val="99"/>
    <w:qFormat/>
    <w:rsid w:val="00EA2E73"/>
    <w:pPr>
      <w:keepNext/>
      <w:suppressAutoHyphens/>
      <w:autoSpaceDE w:val="0"/>
      <w:autoSpaceDN w:val="0"/>
      <w:adjustRightInd w:val="0"/>
      <w:spacing w:before="300" w:after="120" w:line="280" w:lineRule="atLeast"/>
      <w:outlineLvl w:val="2"/>
    </w:pPr>
    <w:rPr>
      <w:rFonts w:ascii="CiscoSans Light" w:hAnsi="CiscoSans Light" w:cs="CiscoSans Light"/>
      <w:color w:val="38467E"/>
      <w:sz w:val="24"/>
      <w:szCs w:val="24"/>
    </w:rPr>
  </w:style>
  <w:style w:type="paragraph" w:customStyle="1" w:styleId="Ex2Example2">
    <w:name w:val="Ex2_Example2"/>
    <w:uiPriority w:val="99"/>
    <w:qFormat/>
    <w:rsid w:val="00DA7E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00" w:lineRule="atLeast"/>
      <w:ind w:left="720"/>
    </w:pPr>
    <w:rPr>
      <w:rFonts w:ascii="Courier" w:hAnsi="Courier" w:cs="Courier"/>
      <w:color w:val="000000"/>
      <w:sz w:val="16"/>
      <w:szCs w:val="16"/>
    </w:rPr>
  </w:style>
  <w:style w:type="paragraph" w:customStyle="1" w:styleId="Bu1Bullet1">
    <w:name w:val="Bu1_Bullet1"/>
    <w:uiPriority w:val="99"/>
    <w:qFormat/>
    <w:rsid w:val="0066743C"/>
    <w:pPr>
      <w:numPr>
        <w:numId w:val="3"/>
      </w:numPr>
      <w:tabs>
        <w:tab w:val="left" w:pos="360"/>
      </w:tabs>
      <w:suppressAutoHyphens/>
      <w:autoSpaceDE w:val="0"/>
      <w:autoSpaceDN w:val="0"/>
      <w:adjustRightInd w:val="0"/>
      <w:spacing w:after="180" w:line="220" w:lineRule="atLeast"/>
    </w:pPr>
    <w:rPr>
      <w:rFonts w:ascii="CiscoSans" w:hAnsi="CiscoSans" w:cs="CiscoSans"/>
      <w:color w:val="000000"/>
      <w:sz w:val="18"/>
      <w:szCs w:val="18"/>
    </w:rPr>
  </w:style>
  <w:style w:type="paragraph" w:customStyle="1" w:styleId="Bu2Bullet2">
    <w:name w:val="Bu2_Bullet2"/>
    <w:uiPriority w:val="99"/>
    <w:qFormat/>
    <w:rsid w:val="007120DD"/>
    <w:pPr>
      <w:numPr>
        <w:numId w:val="2"/>
      </w:numPr>
      <w:tabs>
        <w:tab w:val="left" w:pos="720"/>
      </w:tabs>
      <w:suppressAutoHyphens/>
      <w:autoSpaceDE w:val="0"/>
      <w:autoSpaceDN w:val="0"/>
      <w:adjustRightInd w:val="0"/>
      <w:spacing w:after="180" w:line="220" w:lineRule="atLeast"/>
      <w:ind w:left="1800"/>
    </w:pPr>
    <w:rPr>
      <w:rFonts w:ascii="CiscoSans" w:hAnsi="CiscoSans" w:cs="CiscoSans"/>
      <w:color w:val="000000"/>
      <w:sz w:val="18"/>
      <w:szCs w:val="18"/>
    </w:rPr>
  </w:style>
  <w:style w:type="paragraph" w:customStyle="1" w:styleId="Insets">
    <w:name w:val="Insets"/>
    <w:next w:val="B1Body1"/>
    <w:uiPriority w:val="99"/>
    <w:qFormat/>
    <w:rsid w:val="00DA7E39"/>
    <w:pPr>
      <w:widowControl w:val="0"/>
      <w:suppressAutoHyphens/>
      <w:autoSpaceDE w:val="0"/>
      <w:autoSpaceDN w:val="0"/>
      <w:adjustRightInd w:val="0"/>
    </w:pPr>
    <w:rPr>
      <w:rFonts w:ascii="CiscoSans" w:hAnsi="CiscoSans" w:cs="CiscoSans"/>
      <w:color w:val="000000"/>
      <w:sz w:val="4"/>
      <w:szCs w:val="4"/>
    </w:rPr>
  </w:style>
  <w:style w:type="paragraph" w:customStyle="1" w:styleId="PDPublishedDate">
    <w:name w:val="PD_PublishedDate"/>
    <w:next w:val="H1"/>
    <w:uiPriority w:val="99"/>
    <w:qFormat/>
    <w:rsid w:val="00DC3E57"/>
    <w:pPr>
      <w:suppressAutoHyphens/>
      <w:autoSpaceDE w:val="0"/>
      <w:autoSpaceDN w:val="0"/>
      <w:adjustRightInd w:val="0"/>
      <w:spacing w:after="140" w:line="260" w:lineRule="atLeast"/>
    </w:pPr>
    <w:rPr>
      <w:rFonts w:ascii="CiscoSans" w:hAnsi="CiscoSans" w:cs="CiscoSans"/>
      <w:b/>
      <w:bCs/>
      <w:color w:val="000000"/>
      <w:sz w:val="22"/>
      <w:szCs w:val="22"/>
    </w:rPr>
  </w:style>
  <w:style w:type="paragraph" w:customStyle="1" w:styleId="N2Note2">
    <w:name w:val="N2_Note2"/>
    <w:next w:val="B1Body1"/>
    <w:uiPriority w:val="99"/>
    <w:qFormat/>
    <w:rsid w:val="001D631C"/>
    <w:pPr>
      <w:tabs>
        <w:tab w:val="left" w:pos="720"/>
      </w:tabs>
      <w:suppressAutoHyphens/>
      <w:autoSpaceDE w:val="0"/>
      <w:autoSpaceDN w:val="0"/>
      <w:adjustRightInd w:val="0"/>
      <w:spacing w:after="180" w:line="220" w:lineRule="atLeast"/>
      <w:ind w:left="720"/>
    </w:pPr>
    <w:rPr>
      <w:rFonts w:ascii="CiscoSans" w:hAnsi="CiscoSans" w:cs="CiscoSans"/>
      <w:color w:val="000000"/>
      <w:sz w:val="18"/>
      <w:szCs w:val="18"/>
    </w:rPr>
  </w:style>
  <w:style w:type="paragraph" w:customStyle="1" w:styleId="zPg">
    <w:name w:val="z_Pg#"/>
    <w:uiPriority w:val="99"/>
    <w:qFormat/>
    <w:rsid w:val="00837932"/>
    <w:pPr>
      <w:widowControl w:val="0"/>
      <w:tabs>
        <w:tab w:val="center" w:pos="4320"/>
        <w:tab w:val="right" w:pos="8640"/>
      </w:tabs>
      <w:suppressAutoHyphens/>
      <w:autoSpaceDE w:val="0"/>
      <w:autoSpaceDN w:val="0"/>
      <w:adjustRightInd w:val="0"/>
      <w:spacing w:line="200" w:lineRule="atLeast"/>
      <w:jc w:val="center"/>
    </w:pPr>
    <w:rPr>
      <w:rFonts w:ascii="CiscoSans Heavy" w:hAnsi="CiscoSans Heavy" w:cs="CiscoSans Heavy"/>
      <w:color w:val="38467E"/>
    </w:rPr>
  </w:style>
  <w:style w:type="paragraph" w:customStyle="1" w:styleId="DDDocumentDates">
    <w:name w:val="DD_DocumentDates"/>
    <w:uiPriority w:val="99"/>
    <w:qFormat/>
    <w:rsid w:val="00DA7E39"/>
    <w:pPr>
      <w:suppressAutoHyphens/>
      <w:autoSpaceDE w:val="0"/>
      <w:autoSpaceDN w:val="0"/>
      <w:adjustRightInd w:val="0"/>
      <w:spacing w:after="20" w:line="220" w:lineRule="atLeast"/>
      <w:ind w:left="432"/>
    </w:pPr>
    <w:rPr>
      <w:rFonts w:ascii="CiscoSans" w:hAnsi="CiscoSans" w:cs="CiscoSans"/>
      <w:color w:val="38467E"/>
      <w:sz w:val="18"/>
      <w:szCs w:val="18"/>
    </w:rPr>
  </w:style>
  <w:style w:type="paragraph" w:customStyle="1" w:styleId="RDRevisedDate">
    <w:name w:val="RD_RevisedDate"/>
    <w:next w:val="H1"/>
    <w:uiPriority w:val="99"/>
    <w:qFormat/>
    <w:rsid w:val="00DC3E57"/>
    <w:pPr>
      <w:suppressAutoHyphens/>
      <w:autoSpaceDE w:val="0"/>
      <w:autoSpaceDN w:val="0"/>
      <w:adjustRightInd w:val="0"/>
      <w:spacing w:line="220" w:lineRule="atLeast"/>
    </w:pPr>
    <w:rPr>
      <w:rFonts w:ascii="CiscoSans" w:hAnsi="CiscoSans" w:cs="CiscoSans"/>
      <w:color w:val="38467E"/>
      <w:sz w:val="18"/>
      <w:szCs w:val="18"/>
    </w:rPr>
  </w:style>
  <w:style w:type="paragraph" w:customStyle="1" w:styleId="H2">
    <w:name w:val="H2"/>
    <w:next w:val="B1Body1"/>
    <w:uiPriority w:val="99"/>
    <w:qFormat/>
    <w:rsid w:val="00EA2E73"/>
    <w:pPr>
      <w:keepNext/>
      <w:suppressAutoHyphens/>
      <w:autoSpaceDE w:val="0"/>
      <w:autoSpaceDN w:val="0"/>
      <w:adjustRightInd w:val="0"/>
      <w:spacing w:before="340" w:after="120" w:line="320" w:lineRule="atLeast"/>
      <w:outlineLvl w:val="1"/>
    </w:pPr>
    <w:rPr>
      <w:rFonts w:ascii="CiscoSans Light" w:hAnsi="CiscoSans Light" w:cs="CiscoSans Light"/>
      <w:color w:val="38467E"/>
      <w:sz w:val="28"/>
      <w:szCs w:val="28"/>
    </w:rPr>
  </w:style>
  <w:style w:type="character" w:customStyle="1" w:styleId="BIBoldItalic">
    <w:name w:val="BI_BoldItalic"/>
    <w:uiPriority w:val="99"/>
    <w:qFormat/>
    <w:rPr>
      <w:b/>
      <w:i/>
      <w:w w:val="100"/>
      <w:u w:val="none"/>
      <w:vertAlign w:val="baseline"/>
    </w:rPr>
  </w:style>
  <w:style w:type="character" w:customStyle="1" w:styleId="BCBBoldCiscoBlue">
    <w:name w:val="BCB_BoldCiscoBlue"/>
    <w:uiPriority w:val="99"/>
    <w:qFormat/>
    <w:rPr>
      <w:b/>
      <w:color w:val="38467E"/>
      <w:w w:val="100"/>
      <w:u w:val="none"/>
      <w:vertAlign w:val="baseline"/>
    </w:rPr>
  </w:style>
  <w:style w:type="character" w:customStyle="1" w:styleId="BBold">
    <w:name w:val="B_Bold"/>
    <w:uiPriority w:val="99"/>
    <w:qFormat/>
    <w:rPr>
      <w:b/>
      <w:w w:val="100"/>
      <w:u w:val="none"/>
      <w:vertAlign w:val="baseline"/>
    </w:rPr>
  </w:style>
  <w:style w:type="character" w:customStyle="1" w:styleId="IItalic">
    <w:name w:val="I_Italic"/>
    <w:uiPriority w:val="99"/>
    <w:qFormat/>
    <w:rsid w:val="00DA7E39"/>
    <w:rPr>
      <w:i/>
      <w:w w:val="100"/>
      <w:u w:val="none"/>
      <w:vertAlign w:val="baseline"/>
    </w:rPr>
  </w:style>
  <w:style w:type="character" w:customStyle="1" w:styleId="NoHyperlink">
    <w:name w:val="No_Hyperlink"/>
    <w:uiPriority w:val="99"/>
    <w:qFormat/>
    <w:rPr>
      <w:w w:val="100"/>
      <w:u w:val="none"/>
      <w:vertAlign w:val="baseline"/>
    </w:rPr>
  </w:style>
  <w:style w:type="character" w:customStyle="1" w:styleId="Superscript">
    <w:name w:val="Superscript"/>
    <w:uiPriority w:val="99"/>
    <w:qFormat/>
    <w:rPr>
      <w:w w:val="100"/>
      <w:u w:val="none"/>
      <w:vertAlign w:val="superscript"/>
    </w:rPr>
  </w:style>
  <w:style w:type="character" w:customStyle="1" w:styleId="XrefColor">
    <w:name w:val="Xref_Color"/>
    <w:uiPriority w:val="99"/>
    <w:qFormat/>
    <w:rPr>
      <w:color w:val="0000FF"/>
      <w:w w:val="100"/>
      <w:u w:val="none"/>
      <w:vertAlign w:val="baseline"/>
    </w:rPr>
  </w:style>
  <w:style w:type="character" w:customStyle="1" w:styleId="Argument">
    <w:name w:val="Argument"/>
    <w:uiPriority w:val="99"/>
    <w:qFormat/>
    <w:rPr>
      <w:i/>
      <w:w w:val="100"/>
      <w:u w:val="none"/>
      <w:vertAlign w:val="baseline"/>
    </w:rPr>
  </w:style>
  <w:style w:type="character" w:customStyle="1" w:styleId="Keyword">
    <w:name w:val="Keyword"/>
    <w:uiPriority w:val="99"/>
    <w:qFormat/>
    <w:rsid w:val="001D631C"/>
    <w:rPr>
      <w:b/>
      <w:w w:val="100"/>
      <w:u w:val="none"/>
      <w:vertAlign w:val="baseline"/>
    </w:rPr>
  </w:style>
  <w:style w:type="character" w:customStyle="1" w:styleId="CNCmdName">
    <w:name w:val="CN_CmdName"/>
    <w:uiPriority w:val="99"/>
    <w:qFormat/>
    <w:rPr>
      <w:b/>
      <w:w w:val="100"/>
      <w:u w:val="none"/>
      <w:vertAlign w:val="baseline"/>
    </w:rPr>
  </w:style>
  <w:style w:type="table" w:styleId="TableGrid">
    <w:name w:val="Table Grid"/>
    <w:basedOn w:val="TableNormal"/>
    <w:uiPriority w:val="59"/>
    <w:rsid w:val="004D15A9"/>
    <w:rPr>
      <w:rFonts w:ascii="CiscoSansTT" w:hAnsi="CiscoSansTT"/>
      <w:sz w:val="18"/>
    </w:rPr>
    <w:tblPr>
      <w:tblInd w:w="432"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Header-Table">
    <w:name w:val="Header-Table"/>
    <w:basedOn w:val="TableNormal"/>
    <w:uiPriority w:val="99"/>
    <w:rsid w:val="00EC1048"/>
    <w:rPr>
      <w:rFonts w:ascii="CiscoSansTT" w:hAnsi="CiscoSansTT"/>
      <w:sz w:val="18"/>
    </w:rPr>
    <w:tblPr>
      <w:tblBorders>
        <w:insideH w:val="single" w:sz="18" w:space="0" w:color="4F81BD"/>
      </w:tblBorders>
    </w:tblPr>
  </w:style>
  <w:style w:type="character" w:styleId="Hyperlink">
    <w:name w:val="Hyperlink"/>
    <w:uiPriority w:val="99"/>
    <w:qFormat/>
    <w:rsid w:val="00DA7E39"/>
    <w:rPr>
      <w:color w:val="0000FF"/>
      <w:w w:val="100"/>
      <w:u w:val="single"/>
    </w:rPr>
  </w:style>
  <w:style w:type="paragraph" w:styleId="Caption">
    <w:name w:val="caption"/>
    <w:next w:val="B1Body1"/>
    <w:uiPriority w:val="35"/>
    <w:semiHidden/>
    <w:qFormat/>
    <w:rsid w:val="0071514E"/>
    <w:rPr>
      <w:rFonts w:ascii="CiscoSans" w:hAnsi="CiscoSans" w:cs="CiscoSans"/>
      <w:b/>
      <w:bCs/>
      <w:color w:val="000000"/>
      <w:w w:val="0"/>
    </w:rPr>
  </w:style>
  <w:style w:type="table" w:customStyle="1" w:styleId="Norules">
    <w:name w:val="No rules"/>
    <w:basedOn w:val="TableNormal"/>
    <w:uiPriority w:val="99"/>
    <w:rsid w:val="00744D33"/>
    <w:rPr>
      <w:sz w:val="16"/>
    </w:rPr>
    <w:tblPr>
      <w:tblInd w:w="432" w:type="dxa"/>
    </w:tblPr>
    <w:trPr>
      <w:cantSplit/>
    </w:trPr>
  </w:style>
  <w:style w:type="character" w:customStyle="1" w:styleId="Heading1Char">
    <w:name w:val="Heading 1 Char"/>
    <w:link w:val="Heading1"/>
    <w:uiPriority w:val="9"/>
    <w:semiHidden/>
    <w:rsid w:val="003B001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B001E"/>
    <w:rPr>
      <w:rFonts w:ascii="Cambria" w:eastAsia="Times New Roman" w:hAnsi="Cambria" w:cs="Times New Roman"/>
      <w:b/>
      <w:bCs/>
      <w:i/>
      <w:iCs/>
      <w:sz w:val="28"/>
      <w:szCs w:val="28"/>
    </w:rPr>
  </w:style>
  <w:style w:type="paragraph" w:customStyle="1" w:styleId="CellBody">
    <w:name w:val="CellBody"/>
    <w:basedOn w:val="CellHeading"/>
    <w:uiPriority w:val="99"/>
    <w:qFormat/>
    <w:rsid w:val="006F585C"/>
    <w:pPr>
      <w:spacing w:after="180"/>
    </w:pPr>
    <w:rPr>
      <w:color w:val="000000"/>
    </w:rPr>
  </w:style>
  <w:style w:type="paragraph" w:styleId="BalloonText">
    <w:name w:val="Balloon Text"/>
    <w:basedOn w:val="Normal"/>
    <w:link w:val="BalloonTextChar"/>
    <w:uiPriority w:val="99"/>
    <w:semiHidden/>
    <w:rsid w:val="006D70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7044"/>
    <w:rPr>
      <w:rFonts w:ascii="Tahoma" w:hAnsi="Tahoma" w:cs="Tahoma"/>
      <w:sz w:val="16"/>
      <w:szCs w:val="16"/>
    </w:rPr>
  </w:style>
  <w:style w:type="paragraph" w:customStyle="1" w:styleId="Body">
    <w:name w:val="Body"/>
    <w:uiPriority w:val="99"/>
    <w:rsid w:val="00B236C8"/>
    <w:pPr>
      <w:autoSpaceDE w:val="0"/>
      <w:autoSpaceDN w:val="0"/>
      <w:adjustRightInd w:val="0"/>
      <w:spacing w:line="280" w:lineRule="atLeast"/>
    </w:pPr>
    <w:rPr>
      <w:rFonts w:ascii="Times New Roman" w:hAnsi="Times New Roman"/>
      <w:color w:val="000000"/>
      <w:w w:val="0"/>
      <w:sz w:val="24"/>
      <w:szCs w:val="24"/>
    </w:rPr>
  </w:style>
  <w:style w:type="paragraph" w:styleId="FootnoteText">
    <w:name w:val="footnote text"/>
    <w:basedOn w:val="Normal"/>
    <w:link w:val="FootnoteTextChar"/>
    <w:uiPriority w:val="99"/>
    <w:semiHidden/>
    <w:rsid w:val="008971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198"/>
  </w:style>
  <w:style w:type="character" w:styleId="FootnoteReference">
    <w:name w:val="footnote reference"/>
    <w:basedOn w:val="DefaultParagraphFont"/>
    <w:uiPriority w:val="99"/>
    <w:semiHidden/>
    <w:rsid w:val="00897198"/>
    <w:rPr>
      <w:vertAlign w:val="superscript"/>
    </w:rPr>
  </w:style>
  <w:style w:type="paragraph" w:styleId="EndnoteText">
    <w:name w:val="endnote text"/>
    <w:basedOn w:val="Normal"/>
    <w:link w:val="EndnoteTextChar"/>
    <w:uiPriority w:val="99"/>
    <w:semiHidden/>
    <w:rsid w:val="008971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7198"/>
  </w:style>
  <w:style w:type="character" w:styleId="EndnoteReference">
    <w:name w:val="endnote reference"/>
    <w:basedOn w:val="DefaultParagraphFont"/>
    <w:uiPriority w:val="99"/>
    <w:semiHidden/>
    <w:rsid w:val="00897198"/>
    <w:rPr>
      <w:vertAlign w:val="superscript"/>
    </w:rPr>
  </w:style>
  <w:style w:type="paragraph" w:customStyle="1" w:styleId="HeadingRunIn">
    <w:name w:val="HeadingRunIn"/>
    <w:next w:val="Body"/>
    <w:rsid w:val="00D73AA1"/>
    <w:pPr>
      <w:keepNext/>
      <w:autoSpaceDE w:val="0"/>
      <w:autoSpaceDN w:val="0"/>
      <w:adjustRightInd w:val="0"/>
      <w:spacing w:before="120" w:line="280" w:lineRule="atLeast"/>
    </w:pPr>
    <w:rPr>
      <w:rFonts w:ascii="Times New Roman" w:hAnsi="Times New Roman"/>
      <w:b/>
      <w:bCs/>
      <w:color w:val="000000"/>
      <w:w w:val="0"/>
      <w:sz w:val="24"/>
      <w:szCs w:val="24"/>
    </w:rPr>
  </w:style>
  <w:style w:type="paragraph" w:styleId="DocumentMap">
    <w:name w:val="Document Map"/>
    <w:basedOn w:val="Normal"/>
    <w:link w:val="DocumentMapChar"/>
    <w:uiPriority w:val="99"/>
    <w:semiHidden/>
    <w:rsid w:val="003114F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114F4"/>
    <w:rPr>
      <w:rFonts w:ascii="Lucida Grande" w:hAnsi="Lucida Grande" w:cs="Lucida Grande"/>
      <w:sz w:val="24"/>
      <w:szCs w:val="24"/>
    </w:rPr>
  </w:style>
  <w:style w:type="paragraph" w:styleId="ListParagraph">
    <w:name w:val="List Paragraph"/>
    <w:basedOn w:val="Normal"/>
    <w:uiPriority w:val="34"/>
    <w:qFormat/>
    <w:rsid w:val="003E02DE"/>
    <w:pPr>
      <w:ind w:left="720"/>
      <w:contextualSpacing/>
    </w:pPr>
  </w:style>
  <w:style w:type="character" w:styleId="CommentReference">
    <w:name w:val="annotation reference"/>
    <w:basedOn w:val="DefaultParagraphFont"/>
    <w:uiPriority w:val="99"/>
    <w:semiHidden/>
    <w:rsid w:val="00456A2F"/>
    <w:rPr>
      <w:sz w:val="16"/>
      <w:szCs w:val="16"/>
    </w:rPr>
  </w:style>
  <w:style w:type="paragraph" w:styleId="CommentText">
    <w:name w:val="annotation text"/>
    <w:basedOn w:val="Normal"/>
    <w:link w:val="CommentTextChar"/>
    <w:uiPriority w:val="99"/>
    <w:semiHidden/>
    <w:rsid w:val="00456A2F"/>
    <w:pPr>
      <w:spacing w:line="240" w:lineRule="auto"/>
    </w:pPr>
    <w:rPr>
      <w:sz w:val="20"/>
      <w:szCs w:val="20"/>
    </w:rPr>
  </w:style>
  <w:style w:type="character" w:customStyle="1" w:styleId="CommentTextChar">
    <w:name w:val="Comment Text Char"/>
    <w:basedOn w:val="DefaultParagraphFont"/>
    <w:link w:val="CommentText"/>
    <w:uiPriority w:val="99"/>
    <w:semiHidden/>
    <w:rsid w:val="00456A2F"/>
  </w:style>
  <w:style w:type="paragraph" w:styleId="CommentSubject">
    <w:name w:val="annotation subject"/>
    <w:basedOn w:val="CommentText"/>
    <w:next w:val="CommentText"/>
    <w:link w:val="CommentSubjectChar"/>
    <w:uiPriority w:val="99"/>
    <w:semiHidden/>
    <w:rsid w:val="00456A2F"/>
    <w:rPr>
      <w:b/>
      <w:bCs/>
    </w:rPr>
  </w:style>
  <w:style w:type="character" w:customStyle="1" w:styleId="CommentSubjectChar">
    <w:name w:val="Comment Subject Char"/>
    <w:basedOn w:val="CommentTextChar"/>
    <w:link w:val="CommentSubject"/>
    <w:uiPriority w:val="99"/>
    <w:semiHidden/>
    <w:rsid w:val="00456A2F"/>
    <w:rPr>
      <w:b/>
      <w:bCs/>
    </w:rPr>
  </w:style>
  <w:style w:type="character" w:customStyle="1" w:styleId="apple-tab-span">
    <w:name w:val="apple-tab-span"/>
    <w:basedOn w:val="DefaultParagraphFont"/>
    <w:rsid w:val="002643BC"/>
  </w:style>
  <w:style w:type="paragraph" w:styleId="TOC1">
    <w:name w:val="toc 1"/>
    <w:basedOn w:val="Normal"/>
    <w:next w:val="Normal"/>
    <w:autoRedefine/>
    <w:uiPriority w:val="39"/>
    <w:rsid w:val="00B3423B"/>
    <w:pPr>
      <w:spacing w:before="360" w:after="0"/>
    </w:pPr>
    <w:rPr>
      <w:rFonts w:asciiTheme="majorHAnsi" w:hAnsiTheme="majorHAnsi"/>
      <w:b/>
      <w:bCs/>
      <w:sz w:val="24"/>
      <w:szCs w:val="24"/>
    </w:rPr>
  </w:style>
  <w:style w:type="paragraph" w:styleId="TOC2">
    <w:name w:val="toc 2"/>
    <w:basedOn w:val="Normal"/>
    <w:next w:val="Normal"/>
    <w:autoRedefine/>
    <w:uiPriority w:val="39"/>
    <w:semiHidden/>
    <w:rsid w:val="00EF4604"/>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semiHidden/>
    <w:rsid w:val="00EF4604"/>
    <w:pPr>
      <w:spacing w:after="0"/>
      <w:ind w:left="220"/>
    </w:pPr>
    <w:rPr>
      <w:rFonts w:asciiTheme="minorHAnsi" w:hAnsiTheme="minorHAnsi" w:cstheme="minorHAnsi"/>
      <w:sz w:val="20"/>
      <w:szCs w:val="20"/>
    </w:rPr>
  </w:style>
  <w:style w:type="paragraph" w:styleId="TOC4">
    <w:name w:val="toc 4"/>
    <w:basedOn w:val="Normal"/>
    <w:next w:val="Normal"/>
    <w:autoRedefine/>
    <w:uiPriority w:val="39"/>
    <w:semiHidden/>
    <w:rsid w:val="00EF4604"/>
    <w:pPr>
      <w:spacing w:after="0"/>
      <w:ind w:left="440"/>
    </w:pPr>
    <w:rPr>
      <w:rFonts w:asciiTheme="minorHAnsi" w:hAnsiTheme="minorHAnsi" w:cstheme="minorHAnsi"/>
      <w:sz w:val="20"/>
      <w:szCs w:val="20"/>
    </w:rPr>
  </w:style>
  <w:style w:type="paragraph" w:styleId="TOC5">
    <w:name w:val="toc 5"/>
    <w:basedOn w:val="Normal"/>
    <w:next w:val="Normal"/>
    <w:autoRedefine/>
    <w:uiPriority w:val="39"/>
    <w:semiHidden/>
    <w:rsid w:val="00EF4604"/>
    <w:pPr>
      <w:spacing w:after="0"/>
      <w:ind w:left="660"/>
    </w:pPr>
    <w:rPr>
      <w:rFonts w:asciiTheme="minorHAnsi" w:hAnsiTheme="minorHAnsi" w:cstheme="minorHAnsi"/>
      <w:sz w:val="20"/>
      <w:szCs w:val="20"/>
    </w:rPr>
  </w:style>
  <w:style w:type="paragraph" w:styleId="TOC6">
    <w:name w:val="toc 6"/>
    <w:basedOn w:val="Normal"/>
    <w:next w:val="Normal"/>
    <w:autoRedefine/>
    <w:uiPriority w:val="39"/>
    <w:semiHidden/>
    <w:rsid w:val="00EF4604"/>
    <w:pPr>
      <w:spacing w:after="0"/>
      <w:ind w:left="880"/>
    </w:pPr>
    <w:rPr>
      <w:rFonts w:asciiTheme="minorHAnsi" w:hAnsiTheme="minorHAnsi" w:cstheme="minorHAnsi"/>
      <w:sz w:val="20"/>
      <w:szCs w:val="20"/>
    </w:rPr>
  </w:style>
  <w:style w:type="paragraph" w:styleId="TOC7">
    <w:name w:val="toc 7"/>
    <w:basedOn w:val="Normal"/>
    <w:next w:val="Normal"/>
    <w:autoRedefine/>
    <w:uiPriority w:val="39"/>
    <w:semiHidden/>
    <w:rsid w:val="00EF4604"/>
    <w:pPr>
      <w:spacing w:after="0"/>
      <w:ind w:left="1100"/>
    </w:pPr>
    <w:rPr>
      <w:rFonts w:asciiTheme="minorHAnsi" w:hAnsiTheme="minorHAnsi" w:cstheme="minorHAnsi"/>
      <w:sz w:val="20"/>
      <w:szCs w:val="20"/>
    </w:rPr>
  </w:style>
  <w:style w:type="paragraph" w:styleId="TOC8">
    <w:name w:val="toc 8"/>
    <w:basedOn w:val="Normal"/>
    <w:next w:val="Normal"/>
    <w:autoRedefine/>
    <w:uiPriority w:val="39"/>
    <w:semiHidden/>
    <w:rsid w:val="00EF4604"/>
    <w:pPr>
      <w:spacing w:after="0"/>
      <w:ind w:left="1320"/>
    </w:pPr>
    <w:rPr>
      <w:rFonts w:asciiTheme="minorHAnsi" w:hAnsiTheme="minorHAnsi" w:cstheme="minorHAnsi"/>
      <w:sz w:val="20"/>
      <w:szCs w:val="20"/>
    </w:rPr>
  </w:style>
  <w:style w:type="paragraph" w:styleId="TOC9">
    <w:name w:val="toc 9"/>
    <w:basedOn w:val="Normal"/>
    <w:next w:val="Normal"/>
    <w:autoRedefine/>
    <w:uiPriority w:val="39"/>
    <w:semiHidden/>
    <w:rsid w:val="00EF4604"/>
    <w:pPr>
      <w:spacing w:after="0"/>
      <w:ind w:left="1540"/>
    </w:pPr>
    <w:rPr>
      <w:rFonts w:asciiTheme="minorHAnsi" w:hAnsiTheme="minorHAnsi" w:cstheme="minorHAnsi"/>
      <w:sz w:val="20"/>
      <w:szCs w:val="20"/>
    </w:rPr>
  </w:style>
  <w:style w:type="paragraph" w:styleId="PlainText">
    <w:name w:val="Plain Text"/>
    <w:basedOn w:val="Normal"/>
    <w:link w:val="PlainTextChar"/>
    <w:uiPriority w:val="99"/>
    <w:unhideWhenUsed/>
    <w:rsid w:val="00BA046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A0460"/>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5350">
      <w:bodyDiv w:val="1"/>
      <w:marLeft w:val="0"/>
      <w:marRight w:val="0"/>
      <w:marTop w:val="0"/>
      <w:marBottom w:val="0"/>
      <w:divBdr>
        <w:top w:val="none" w:sz="0" w:space="0" w:color="auto"/>
        <w:left w:val="none" w:sz="0" w:space="0" w:color="auto"/>
        <w:bottom w:val="none" w:sz="0" w:space="0" w:color="auto"/>
        <w:right w:val="none" w:sz="0" w:space="0" w:color="auto"/>
      </w:divBdr>
    </w:div>
    <w:div w:id="95828140">
      <w:bodyDiv w:val="1"/>
      <w:marLeft w:val="0"/>
      <w:marRight w:val="0"/>
      <w:marTop w:val="0"/>
      <w:marBottom w:val="0"/>
      <w:divBdr>
        <w:top w:val="none" w:sz="0" w:space="0" w:color="auto"/>
        <w:left w:val="none" w:sz="0" w:space="0" w:color="auto"/>
        <w:bottom w:val="none" w:sz="0" w:space="0" w:color="auto"/>
        <w:right w:val="none" w:sz="0" w:space="0" w:color="auto"/>
      </w:divBdr>
    </w:div>
    <w:div w:id="114252222">
      <w:bodyDiv w:val="1"/>
      <w:marLeft w:val="0"/>
      <w:marRight w:val="0"/>
      <w:marTop w:val="0"/>
      <w:marBottom w:val="0"/>
      <w:divBdr>
        <w:top w:val="none" w:sz="0" w:space="0" w:color="auto"/>
        <w:left w:val="none" w:sz="0" w:space="0" w:color="auto"/>
        <w:bottom w:val="none" w:sz="0" w:space="0" w:color="auto"/>
        <w:right w:val="none" w:sz="0" w:space="0" w:color="auto"/>
      </w:divBdr>
    </w:div>
    <w:div w:id="187184301">
      <w:bodyDiv w:val="1"/>
      <w:marLeft w:val="0"/>
      <w:marRight w:val="0"/>
      <w:marTop w:val="0"/>
      <w:marBottom w:val="0"/>
      <w:divBdr>
        <w:top w:val="none" w:sz="0" w:space="0" w:color="auto"/>
        <w:left w:val="none" w:sz="0" w:space="0" w:color="auto"/>
        <w:bottom w:val="none" w:sz="0" w:space="0" w:color="auto"/>
        <w:right w:val="none" w:sz="0" w:space="0" w:color="auto"/>
      </w:divBdr>
    </w:div>
    <w:div w:id="188418783">
      <w:bodyDiv w:val="1"/>
      <w:marLeft w:val="0"/>
      <w:marRight w:val="0"/>
      <w:marTop w:val="0"/>
      <w:marBottom w:val="0"/>
      <w:divBdr>
        <w:top w:val="none" w:sz="0" w:space="0" w:color="auto"/>
        <w:left w:val="none" w:sz="0" w:space="0" w:color="auto"/>
        <w:bottom w:val="none" w:sz="0" w:space="0" w:color="auto"/>
        <w:right w:val="none" w:sz="0" w:space="0" w:color="auto"/>
      </w:divBdr>
    </w:div>
    <w:div w:id="250434582">
      <w:bodyDiv w:val="1"/>
      <w:marLeft w:val="0"/>
      <w:marRight w:val="0"/>
      <w:marTop w:val="0"/>
      <w:marBottom w:val="0"/>
      <w:divBdr>
        <w:top w:val="none" w:sz="0" w:space="0" w:color="auto"/>
        <w:left w:val="none" w:sz="0" w:space="0" w:color="auto"/>
        <w:bottom w:val="none" w:sz="0" w:space="0" w:color="auto"/>
        <w:right w:val="none" w:sz="0" w:space="0" w:color="auto"/>
      </w:divBdr>
    </w:div>
    <w:div w:id="271598213">
      <w:bodyDiv w:val="1"/>
      <w:marLeft w:val="0"/>
      <w:marRight w:val="0"/>
      <w:marTop w:val="0"/>
      <w:marBottom w:val="0"/>
      <w:divBdr>
        <w:top w:val="none" w:sz="0" w:space="0" w:color="auto"/>
        <w:left w:val="none" w:sz="0" w:space="0" w:color="auto"/>
        <w:bottom w:val="none" w:sz="0" w:space="0" w:color="auto"/>
        <w:right w:val="none" w:sz="0" w:space="0" w:color="auto"/>
      </w:divBdr>
    </w:div>
    <w:div w:id="325862025">
      <w:bodyDiv w:val="1"/>
      <w:marLeft w:val="0"/>
      <w:marRight w:val="0"/>
      <w:marTop w:val="0"/>
      <w:marBottom w:val="0"/>
      <w:divBdr>
        <w:top w:val="none" w:sz="0" w:space="0" w:color="auto"/>
        <w:left w:val="none" w:sz="0" w:space="0" w:color="auto"/>
        <w:bottom w:val="none" w:sz="0" w:space="0" w:color="auto"/>
        <w:right w:val="none" w:sz="0" w:space="0" w:color="auto"/>
      </w:divBdr>
    </w:div>
    <w:div w:id="437143879">
      <w:bodyDiv w:val="1"/>
      <w:marLeft w:val="0"/>
      <w:marRight w:val="0"/>
      <w:marTop w:val="0"/>
      <w:marBottom w:val="0"/>
      <w:divBdr>
        <w:top w:val="none" w:sz="0" w:space="0" w:color="auto"/>
        <w:left w:val="none" w:sz="0" w:space="0" w:color="auto"/>
        <w:bottom w:val="none" w:sz="0" w:space="0" w:color="auto"/>
        <w:right w:val="none" w:sz="0" w:space="0" w:color="auto"/>
      </w:divBdr>
    </w:div>
    <w:div w:id="454563917">
      <w:bodyDiv w:val="1"/>
      <w:marLeft w:val="0"/>
      <w:marRight w:val="0"/>
      <w:marTop w:val="0"/>
      <w:marBottom w:val="0"/>
      <w:divBdr>
        <w:top w:val="none" w:sz="0" w:space="0" w:color="auto"/>
        <w:left w:val="none" w:sz="0" w:space="0" w:color="auto"/>
        <w:bottom w:val="none" w:sz="0" w:space="0" w:color="auto"/>
        <w:right w:val="none" w:sz="0" w:space="0" w:color="auto"/>
      </w:divBdr>
    </w:div>
    <w:div w:id="532234869">
      <w:bodyDiv w:val="1"/>
      <w:marLeft w:val="0"/>
      <w:marRight w:val="0"/>
      <w:marTop w:val="0"/>
      <w:marBottom w:val="0"/>
      <w:divBdr>
        <w:top w:val="none" w:sz="0" w:space="0" w:color="auto"/>
        <w:left w:val="none" w:sz="0" w:space="0" w:color="auto"/>
        <w:bottom w:val="none" w:sz="0" w:space="0" w:color="auto"/>
        <w:right w:val="none" w:sz="0" w:space="0" w:color="auto"/>
      </w:divBdr>
    </w:div>
    <w:div w:id="537161069">
      <w:bodyDiv w:val="1"/>
      <w:marLeft w:val="0"/>
      <w:marRight w:val="0"/>
      <w:marTop w:val="0"/>
      <w:marBottom w:val="0"/>
      <w:divBdr>
        <w:top w:val="none" w:sz="0" w:space="0" w:color="auto"/>
        <w:left w:val="none" w:sz="0" w:space="0" w:color="auto"/>
        <w:bottom w:val="none" w:sz="0" w:space="0" w:color="auto"/>
        <w:right w:val="none" w:sz="0" w:space="0" w:color="auto"/>
      </w:divBdr>
    </w:div>
    <w:div w:id="546913581">
      <w:bodyDiv w:val="1"/>
      <w:marLeft w:val="0"/>
      <w:marRight w:val="0"/>
      <w:marTop w:val="0"/>
      <w:marBottom w:val="0"/>
      <w:divBdr>
        <w:top w:val="none" w:sz="0" w:space="0" w:color="auto"/>
        <w:left w:val="none" w:sz="0" w:space="0" w:color="auto"/>
        <w:bottom w:val="none" w:sz="0" w:space="0" w:color="auto"/>
        <w:right w:val="none" w:sz="0" w:space="0" w:color="auto"/>
      </w:divBdr>
    </w:div>
    <w:div w:id="663558409">
      <w:bodyDiv w:val="1"/>
      <w:marLeft w:val="0"/>
      <w:marRight w:val="0"/>
      <w:marTop w:val="0"/>
      <w:marBottom w:val="0"/>
      <w:divBdr>
        <w:top w:val="none" w:sz="0" w:space="0" w:color="auto"/>
        <w:left w:val="none" w:sz="0" w:space="0" w:color="auto"/>
        <w:bottom w:val="none" w:sz="0" w:space="0" w:color="auto"/>
        <w:right w:val="none" w:sz="0" w:space="0" w:color="auto"/>
      </w:divBdr>
    </w:div>
    <w:div w:id="738595390">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833911733">
      <w:bodyDiv w:val="1"/>
      <w:marLeft w:val="0"/>
      <w:marRight w:val="0"/>
      <w:marTop w:val="0"/>
      <w:marBottom w:val="0"/>
      <w:divBdr>
        <w:top w:val="none" w:sz="0" w:space="0" w:color="auto"/>
        <w:left w:val="none" w:sz="0" w:space="0" w:color="auto"/>
        <w:bottom w:val="none" w:sz="0" w:space="0" w:color="auto"/>
        <w:right w:val="none" w:sz="0" w:space="0" w:color="auto"/>
      </w:divBdr>
    </w:div>
    <w:div w:id="912661445">
      <w:bodyDiv w:val="1"/>
      <w:marLeft w:val="0"/>
      <w:marRight w:val="0"/>
      <w:marTop w:val="0"/>
      <w:marBottom w:val="0"/>
      <w:divBdr>
        <w:top w:val="none" w:sz="0" w:space="0" w:color="auto"/>
        <w:left w:val="none" w:sz="0" w:space="0" w:color="auto"/>
        <w:bottom w:val="none" w:sz="0" w:space="0" w:color="auto"/>
        <w:right w:val="none" w:sz="0" w:space="0" w:color="auto"/>
      </w:divBdr>
    </w:div>
    <w:div w:id="925114964">
      <w:bodyDiv w:val="1"/>
      <w:marLeft w:val="0"/>
      <w:marRight w:val="0"/>
      <w:marTop w:val="0"/>
      <w:marBottom w:val="0"/>
      <w:divBdr>
        <w:top w:val="none" w:sz="0" w:space="0" w:color="auto"/>
        <w:left w:val="none" w:sz="0" w:space="0" w:color="auto"/>
        <w:bottom w:val="none" w:sz="0" w:space="0" w:color="auto"/>
        <w:right w:val="none" w:sz="0" w:space="0" w:color="auto"/>
      </w:divBdr>
    </w:div>
    <w:div w:id="957759180">
      <w:bodyDiv w:val="1"/>
      <w:marLeft w:val="0"/>
      <w:marRight w:val="0"/>
      <w:marTop w:val="0"/>
      <w:marBottom w:val="0"/>
      <w:divBdr>
        <w:top w:val="none" w:sz="0" w:space="0" w:color="auto"/>
        <w:left w:val="none" w:sz="0" w:space="0" w:color="auto"/>
        <w:bottom w:val="none" w:sz="0" w:space="0" w:color="auto"/>
        <w:right w:val="none" w:sz="0" w:space="0" w:color="auto"/>
      </w:divBdr>
    </w:div>
    <w:div w:id="997195835">
      <w:bodyDiv w:val="1"/>
      <w:marLeft w:val="0"/>
      <w:marRight w:val="0"/>
      <w:marTop w:val="0"/>
      <w:marBottom w:val="0"/>
      <w:divBdr>
        <w:top w:val="none" w:sz="0" w:space="0" w:color="auto"/>
        <w:left w:val="none" w:sz="0" w:space="0" w:color="auto"/>
        <w:bottom w:val="none" w:sz="0" w:space="0" w:color="auto"/>
        <w:right w:val="none" w:sz="0" w:space="0" w:color="auto"/>
      </w:divBdr>
    </w:div>
    <w:div w:id="1077245148">
      <w:bodyDiv w:val="1"/>
      <w:marLeft w:val="0"/>
      <w:marRight w:val="0"/>
      <w:marTop w:val="0"/>
      <w:marBottom w:val="0"/>
      <w:divBdr>
        <w:top w:val="none" w:sz="0" w:space="0" w:color="auto"/>
        <w:left w:val="none" w:sz="0" w:space="0" w:color="auto"/>
        <w:bottom w:val="none" w:sz="0" w:space="0" w:color="auto"/>
        <w:right w:val="none" w:sz="0" w:space="0" w:color="auto"/>
      </w:divBdr>
      <w:divsChild>
        <w:div w:id="566912949">
          <w:marLeft w:val="0"/>
          <w:marRight w:val="0"/>
          <w:marTop w:val="0"/>
          <w:marBottom w:val="0"/>
          <w:divBdr>
            <w:top w:val="none" w:sz="0" w:space="0" w:color="auto"/>
            <w:left w:val="none" w:sz="0" w:space="0" w:color="auto"/>
            <w:bottom w:val="none" w:sz="0" w:space="0" w:color="auto"/>
            <w:right w:val="none" w:sz="0" w:space="0" w:color="auto"/>
          </w:divBdr>
          <w:divsChild>
            <w:div w:id="1240409982">
              <w:marLeft w:val="0"/>
              <w:marRight w:val="0"/>
              <w:marTop w:val="0"/>
              <w:marBottom w:val="0"/>
              <w:divBdr>
                <w:top w:val="none" w:sz="0" w:space="0" w:color="auto"/>
                <w:left w:val="none" w:sz="0" w:space="0" w:color="auto"/>
                <w:bottom w:val="none" w:sz="0" w:space="0" w:color="auto"/>
                <w:right w:val="none" w:sz="0" w:space="0" w:color="auto"/>
              </w:divBdr>
              <w:divsChild>
                <w:div w:id="10936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746846">
      <w:bodyDiv w:val="1"/>
      <w:marLeft w:val="0"/>
      <w:marRight w:val="0"/>
      <w:marTop w:val="0"/>
      <w:marBottom w:val="0"/>
      <w:divBdr>
        <w:top w:val="none" w:sz="0" w:space="0" w:color="auto"/>
        <w:left w:val="none" w:sz="0" w:space="0" w:color="auto"/>
        <w:bottom w:val="none" w:sz="0" w:space="0" w:color="auto"/>
        <w:right w:val="none" w:sz="0" w:space="0" w:color="auto"/>
      </w:divBdr>
    </w:div>
    <w:div w:id="1243177086">
      <w:bodyDiv w:val="1"/>
      <w:marLeft w:val="0"/>
      <w:marRight w:val="0"/>
      <w:marTop w:val="0"/>
      <w:marBottom w:val="0"/>
      <w:divBdr>
        <w:top w:val="none" w:sz="0" w:space="0" w:color="auto"/>
        <w:left w:val="none" w:sz="0" w:space="0" w:color="auto"/>
        <w:bottom w:val="none" w:sz="0" w:space="0" w:color="auto"/>
        <w:right w:val="none" w:sz="0" w:space="0" w:color="auto"/>
      </w:divBdr>
    </w:div>
    <w:div w:id="1302734167">
      <w:bodyDiv w:val="1"/>
      <w:marLeft w:val="0"/>
      <w:marRight w:val="0"/>
      <w:marTop w:val="0"/>
      <w:marBottom w:val="0"/>
      <w:divBdr>
        <w:top w:val="none" w:sz="0" w:space="0" w:color="auto"/>
        <w:left w:val="none" w:sz="0" w:space="0" w:color="auto"/>
        <w:bottom w:val="none" w:sz="0" w:space="0" w:color="auto"/>
        <w:right w:val="none" w:sz="0" w:space="0" w:color="auto"/>
      </w:divBdr>
    </w:div>
    <w:div w:id="1368139151">
      <w:bodyDiv w:val="1"/>
      <w:marLeft w:val="0"/>
      <w:marRight w:val="0"/>
      <w:marTop w:val="0"/>
      <w:marBottom w:val="0"/>
      <w:divBdr>
        <w:top w:val="none" w:sz="0" w:space="0" w:color="auto"/>
        <w:left w:val="none" w:sz="0" w:space="0" w:color="auto"/>
        <w:bottom w:val="none" w:sz="0" w:space="0" w:color="auto"/>
        <w:right w:val="none" w:sz="0" w:space="0" w:color="auto"/>
      </w:divBdr>
    </w:div>
    <w:div w:id="1405301796">
      <w:bodyDiv w:val="1"/>
      <w:marLeft w:val="0"/>
      <w:marRight w:val="0"/>
      <w:marTop w:val="0"/>
      <w:marBottom w:val="0"/>
      <w:divBdr>
        <w:top w:val="none" w:sz="0" w:space="0" w:color="auto"/>
        <w:left w:val="none" w:sz="0" w:space="0" w:color="auto"/>
        <w:bottom w:val="none" w:sz="0" w:space="0" w:color="auto"/>
        <w:right w:val="none" w:sz="0" w:space="0" w:color="auto"/>
      </w:divBdr>
    </w:div>
    <w:div w:id="1456633377">
      <w:bodyDiv w:val="1"/>
      <w:marLeft w:val="0"/>
      <w:marRight w:val="0"/>
      <w:marTop w:val="0"/>
      <w:marBottom w:val="0"/>
      <w:divBdr>
        <w:top w:val="none" w:sz="0" w:space="0" w:color="auto"/>
        <w:left w:val="none" w:sz="0" w:space="0" w:color="auto"/>
        <w:bottom w:val="none" w:sz="0" w:space="0" w:color="auto"/>
        <w:right w:val="none" w:sz="0" w:space="0" w:color="auto"/>
      </w:divBdr>
    </w:div>
    <w:div w:id="1586064025">
      <w:bodyDiv w:val="1"/>
      <w:marLeft w:val="0"/>
      <w:marRight w:val="0"/>
      <w:marTop w:val="0"/>
      <w:marBottom w:val="0"/>
      <w:divBdr>
        <w:top w:val="none" w:sz="0" w:space="0" w:color="auto"/>
        <w:left w:val="none" w:sz="0" w:space="0" w:color="auto"/>
        <w:bottom w:val="none" w:sz="0" w:space="0" w:color="auto"/>
        <w:right w:val="none" w:sz="0" w:space="0" w:color="auto"/>
      </w:divBdr>
    </w:div>
    <w:div w:id="1700545750">
      <w:bodyDiv w:val="1"/>
      <w:marLeft w:val="0"/>
      <w:marRight w:val="0"/>
      <w:marTop w:val="0"/>
      <w:marBottom w:val="0"/>
      <w:divBdr>
        <w:top w:val="none" w:sz="0" w:space="0" w:color="auto"/>
        <w:left w:val="none" w:sz="0" w:space="0" w:color="auto"/>
        <w:bottom w:val="none" w:sz="0" w:space="0" w:color="auto"/>
        <w:right w:val="none" w:sz="0" w:space="0" w:color="auto"/>
      </w:divBdr>
    </w:div>
    <w:div w:id="1751998872">
      <w:bodyDiv w:val="1"/>
      <w:marLeft w:val="0"/>
      <w:marRight w:val="0"/>
      <w:marTop w:val="0"/>
      <w:marBottom w:val="0"/>
      <w:divBdr>
        <w:top w:val="none" w:sz="0" w:space="0" w:color="auto"/>
        <w:left w:val="none" w:sz="0" w:space="0" w:color="auto"/>
        <w:bottom w:val="none" w:sz="0" w:space="0" w:color="auto"/>
        <w:right w:val="none" w:sz="0" w:space="0" w:color="auto"/>
      </w:divBdr>
    </w:div>
    <w:div w:id="1796095723">
      <w:bodyDiv w:val="1"/>
      <w:marLeft w:val="0"/>
      <w:marRight w:val="0"/>
      <w:marTop w:val="0"/>
      <w:marBottom w:val="0"/>
      <w:divBdr>
        <w:top w:val="none" w:sz="0" w:space="0" w:color="auto"/>
        <w:left w:val="none" w:sz="0" w:space="0" w:color="auto"/>
        <w:bottom w:val="none" w:sz="0" w:space="0" w:color="auto"/>
        <w:right w:val="none" w:sz="0" w:space="0" w:color="auto"/>
      </w:divBdr>
    </w:div>
    <w:div w:id="1813519447">
      <w:bodyDiv w:val="1"/>
      <w:marLeft w:val="0"/>
      <w:marRight w:val="0"/>
      <w:marTop w:val="0"/>
      <w:marBottom w:val="0"/>
      <w:divBdr>
        <w:top w:val="none" w:sz="0" w:space="0" w:color="auto"/>
        <w:left w:val="none" w:sz="0" w:space="0" w:color="auto"/>
        <w:bottom w:val="none" w:sz="0" w:space="0" w:color="auto"/>
        <w:right w:val="none" w:sz="0" w:space="0" w:color="auto"/>
      </w:divBdr>
    </w:div>
    <w:div w:id="1883783407">
      <w:bodyDiv w:val="1"/>
      <w:marLeft w:val="0"/>
      <w:marRight w:val="0"/>
      <w:marTop w:val="0"/>
      <w:marBottom w:val="0"/>
      <w:divBdr>
        <w:top w:val="none" w:sz="0" w:space="0" w:color="auto"/>
        <w:left w:val="none" w:sz="0" w:space="0" w:color="auto"/>
        <w:bottom w:val="none" w:sz="0" w:space="0" w:color="auto"/>
        <w:right w:val="none" w:sz="0" w:space="0" w:color="auto"/>
      </w:divBdr>
    </w:div>
    <w:div w:id="2095860741">
      <w:bodyDiv w:val="1"/>
      <w:marLeft w:val="0"/>
      <w:marRight w:val="0"/>
      <w:marTop w:val="0"/>
      <w:marBottom w:val="0"/>
      <w:divBdr>
        <w:top w:val="none" w:sz="0" w:space="0" w:color="auto"/>
        <w:left w:val="none" w:sz="0" w:space="0" w:color="auto"/>
        <w:bottom w:val="none" w:sz="0" w:space="0" w:color="auto"/>
        <w:right w:val="none" w:sz="0" w:space="0" w:color="auto"/>
      </w:divBdr>
    </w:div>
    <w:div w:id="2112624439">
      <w:bodyDiv w:val="1"/>
      <w:marLeft w:val="0"/>
      <w:marRight w:val="0"/>
      <w:marTop w:val="0"/>
      <w:marBottom w:val="0"/>
      <w:divBdr>
        <w:top w:val="none" w:sz="0" w:space="0" w:color="auto"/>
        <w:left w:val="none" w:sz="0" w:space="0" w:color="auto"/>
        <w:bottom w:val="none" w:sz="0" w:space="0" w:color="auto"/>
        <w:right w:val="none" w:sz="0" w:space="0" w:color="auto"/>
      </w:divBdr>
    </w:div>
    <w:div w:id="212769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tools.cisco.com/bugsearch/" TargetMode="External"/><Relationship Id="rId13" Type="http://schemas.openxmlformats.org/officeDocument/2006/relationships/hyperlink" Target="https://tools.cisco.com/bugsearch/bug/CSCuz06445" TargetMode="External"/><Relationship Id="rId18" Type="http://schemas.openxmlformats.org/officeDocument/2006/relationships/hyperlink" Target="http://www.cisco.com/c/en/us/support/cloud-systems-management/nexus-data-broker/tsd-products-support-series-home.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ools.cisco.com/bugsearch/bug/CSCuy04595" TargetMode="External"/><Relationship Id="rId17" Type="http://schemas.openxmlformats.org/officeDocument/2006/relationships/hyperlink" Target="https://tools.cisco.com/bugsearch/bug/CSCuu41674"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ools.cisco.com/bugsearch/" TargetMode="External"/><Relationship Id="rId20" Type="http://schemas.openxmlformats.org/officeDocument/2006/relationships/hyperlink" Target="http://www.cisco.com/go/trademar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cisco.com/bugsearc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ools.cisco.com/bugsearch/bug/CSCuy11925"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isco.com/web/applicat/cbsshelp/help.html" TargetMode="External"/><Relationship Id="rId19" Type="http://schemas.openxmlformats.org/officeDocument/2006/relationships/hyperlink" Target="http://www.cisco.com/c/en/us/td/docs/general/whatsnew/whatsnew.html" TargetMode="External"/><Relationship Id="rId4" Type="http://schemas.openxmlformats.org/officeDocument/2006/relationships/settings" Target="settings.xml"/><Relationship Id="rId9" Type="http://schemas.openxmlformats.org/officeDocument/2006/relationships/hyperlink" Target="https://tools.cisco.com/IDREG/guestRegistration.do" TargetMode="External"/><Relationship Id="rId14" Type="http://schemas.openxmlformats.org/officeDocument/2006/relationships/hyperlink" Target="https://tools.cisco.com/bugsearch/bug/CSCuz15259"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isco.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cclear\Desktop\Release%20Note%20Conversion\85x11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912D-E62D-43E3-B00F-7044C5EC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85x11document</Template>
  <TotalTime>2</TotalTime>
  <Pages>7</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Felix (gfelix)</dc:creator>
  <cp:lastModifiedBy>Maninder Singh (maninsin)</cp:lastModifiedBy>
  <cp:revision>3</cp:revision>
  <cp:lastPrinted>2016-05-23T16:53:00Z</cp:lastPrinted>
  <dcterms:created xsi:type="dcterms:W3CDTF">2017-09-04T11:35:00Z</dcterms:created>
  <dcterms:modified xsi:type="dcterms:W3CDTF">2017-09-04T11:36:00Z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 Label—Cisco Confidential</vt:lpwstr>
  </property>
  <property fmtid="{D5CDD505-2E9C-101B-9397-08002B2CF9AE}" pid="3" name="Last Updated">
    <vt:lpwstr>September 10, 2014</vt:lpwstr>
  </property>
  <property fmtid="{D5CDD505-2E9C-101B-9397-08002B2CF9AE}" pid="4" name="First Published">
    <vt:lpwstr>September 1, 2014</vt:lpwstr>
  </property>
</Properties>
</file>